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ED" w:rsidRDefault="002776ED" w:rsidP="00C95D16">
      <w:pPr>
        <w:spacing w:line="560" w:lineRule="exact"/>
        <w:jc w:val="center"/>
        <w:rPr>
          <w:rFonts w:ascii="方正小标宋简体" w:eastAsia="方正小标宋简体"/>
          <w:sz w:val="44"/>
          <w:szCs w:val="44"/>
        </w:rPr>
      </w:pPr>
    </w:p>
    <w:p w:rsidR="00C95D16" w:rsidRPr="002B502D" w:rsidRDefault="00C95D16" w:rsidP="00C95D16">
      <w:pPr>
        <w:spacing w:line="560" w:lineRule="exact"/>
        <w:jc w:val="center"/>
        <w:rPr>
          <w:rFonts w:ascii="方正小标宋简体" w:eastAsia="方正小标宋简体"/>
          <w:sz w:val="44"/>
          <w:szCs w:val="44"/>
        </w:rPr>
      </w:pPr>
      <w:r w:rsidRPr="002B502D">
        <w:rPr>
          <w:rFonts w:ascii="方正小标宋简体" w:eastAsia="方正小标宋简体" w:hint="eastAsia"/>
          <w:sz w:val="44"/>
          <w:szCs w:val="44"/>
        </w:rPr>
        <w:t>国家市场监督管理总局关于取消部分</w:t>
      </w:r>
    </w:p>
    <w:p w:rsidR="00C95D16" w:rsidRPr="002B502D" w:rsidRDefault="00C95D16" w:rsidP="00C95D16">
      <w:pPr>
        <w:spacing w:line="560" w:lineRule="exact"/>
        <w:jc w:val="center"/>
        <w:rPr>
          <w:rFonts w:ascii="方正小标宋简体" w:eastAsia="方正小标宋简体"/>
          <w:sz w:val="44"/>
          <w:szCs w:val="44"/>
        </w:rPr>
      </w:pPr>
      <w:r w:rsidRPr="002B502D">
        <w:rPr>
          <w:rFonts w:ascii="方正小标宋简体" w:eastAsia="方正小标宋简体" w:hint="eastAsia"/>
          <w:sz w:val="44"/>
          <w:szCs w:val="44"/>
        </w:rPr>
        <w:t>部门规章和规范性文件等</w:t>
      </w:r>
    </w:p>
    <w:p w:rsidR="00C95D16" w:rsidRPr="002B502D" w:rsidRDefault="00C95D16" w:rsidP="00C95D16">
      <w:pPr>
        <w:spacing w:line="560" w:lineRule="exact"/>
        <w:jc w:val="center"/>
        <w:rPr>
          <w:rFonts w:ascii="方正小标宋简体" w:eastAsia="方正小标宋简体"/>
          <w:sz w:val="44"/>
          <w:szCs w:val="44"/>
        </w:rPr>
      </w:pPr>
      <w:r w:rsidRPr="002B502D">
        <w:rPr>
          <w:rFonts w:ascii="方正小标宋简体" w:eastAsia="方正小标宋简体" w:hint="eastAsia"/>
          <w:sz w:val="44"/>
          <w:szCs w:val="44"/>
        </w:rPr>
        <w:t>设定的证明事项的决定</w:t>
      </w:r>
    </w:p>
    <w:p w:rsidR="00C95D16" w:rsidRPr="002B502D" w:rsidRDefault="00C95D16" w:rsidP="00C95D16">
      <w:pPr>
        <w:spacing w:line="560" w:lineRule="exact"/>
        <w:jc w:val="center"/>
        <w:rPr>
          <w:rFonts w:ascii="仿宋_GB2312" w:eastAsia="仿宋_GB2312"/>
          <w:sz w:val="32"/>
          <w:szCs w:val="32"/>
        </w:rPr>
      </w:pPr>
      <w:r w:rsidRPr="002B502D">
        <w:rPr>
          <w:rFonts w:ascii="仿宋_GB2312" w:eastAsia="仿宋_GB2312" w:hint="eastAsia"/>
          <w:sz w:val="32"/>
          <w:szCs w:val="32"/>
        </w:rPr>
        <w:t>（征求意见稿）</w:t>
      </w:r>
    </w:p>
    <w:p w:rsidR="00C95D16" w:rsidRPr="002B502D" w:rsidRDefault="00C95D16" w:rsidP="00C95D16">
      <w:pPr>
        <w:jc w:val="center"/>
        <w:rPr>
          <w:rFonts w:ascii="仿宋_GB2312" w:eastAsia="仿宋_GB2312"/>
          <w:sz w:val="32"/>
          <w:szCs w:val="32"/>
        </w:rPr>
      </w:pPr>
    </w:p>
    <w:p w:rsidR="00C95D16" w:rsidRPr="002B502D" w:rsidRDefault="00C95D16" w:rsidP="00C95D16">
      <w:pPr>
        <w:ind w:firstLineChars="200" w:firstLine="640"/>
        <w:rPr>
          <w:rFonts w:ascii="仿宋_GB2312" w:eastAsia="仿宋_GB2312"/>
          <w:sz w:val="32"/>
          <w:szCs w:val="32"/>
        </w:rPr>
      </w:pPr>
      <w:r w:rsidRPr="002B502D">
        <w:rPr>
          <w:rFonts w:ascii="仿宋_GB2312" w:eastAsia="仿宋_GB2312" w:hint="eastAsia"/>
          <w:sz w:val="32"/>
          <w:szCs w:val="32"/>
        </w:rPr>
        <w:t>现公布国家市场监督管理总局关于取消部分部门规章和规范性文件等设定的证明事项的决定，相关证明事项自公布之日起取消。</w:t>
      </w:r>
    </w:p>
    <w:p w:rsidR="00C95D16" w:rsidRPr="002B502D" w:rsidRDefault="00C95D16" w:rsidP="00C95D16">
      <w:pPr>
        <w:ind w:firstLineChars="200" w:firstLine="640"/>
        <w:jc w:val="left"/>
        <w:rPr>
          <w:rFonts w:ascii="仿宋_GB2312" w:eastAsia="仿宋_GB2312"/>
          <w:sz w:val="32"/>
          <w:szCs w:val="32"/>
        </w:rPr>
      </w:pPr>
    </w:p>
    <w:p w:rsidR="00C95D16" w:rsidRPr="002B502D" w:rsidRDefault="00C95D16" w:rsidP="00C95D16">
      <w:pPr>
        <w:ind w:firstLineChars="200" w:firstLine="640"/>
        <w:jc w:val="left"/>
        <w:rPr>
          <w:rFonts w:ascii="仿宋_GB2312" w:eastAsia="仿宋_GB2312"/>
          <w:sz w:val="32"/>
          <w:szCs w:val="32"/>
        </w:rPr>
      </w:pPr>
    </w:p>
    <w:p w:rsidR="00C95D16" w:rsidRPr="002B502D" w:rsidRDefault="00C95D16" w:rsidP="00C95D16">
      <w:pPr>
        <w:ind w:firstLineChars="200" w:firstLine="640"/>
        <w:jc w:val="left"/>
        <w:rPr>
          <w:rFonts w:ascii="仿宋_GB2312" w:eastAsia="仿宋_GB2312"/>
          <w:sz w:val="32"/>
          <w:szCs w:val="32"/>
        </w:rPr>
      </w:pPr>
      <w:r w:rsidRPr="002B502D">
        <w:rPr>
          <w:rFonts w:ascii="仿宋_GB2312" w:eastAsia="仿宋_GB2312" w:hint="eastAsia"/>
          <w:sz w:val="32"/>
          <w:szCs w:val="32"/>
        </w:rPr>
        <w:t xml:space="preserve">                            2019年  月  日</w:t>
      </w:r>
    </w:p>
    <w:p w:rsidR="00C95D16" w:rsidRDefault="00C95D16"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Default="002776ED" w:rsidP="00C95D16">
      <w:pPr>
        <w:ind w:firstLineChars="200" w:firstLine="640"/>
        <w:jc w:val="left"/>
        <w:rPr>
          <w:rFonts w:ascii="仿宋_GB2312" w:eastAsia="仿宋_GB2312"/>
          <w:sz w:val="32"/>
          <w:szCs w:val="32"/>
        </w:rPr>
      </w:pPr>
    </w:p>
    <w:p w:rsidR="002776ED" w:rsidRPr="002B502D" w:rsidRDefault="002776ED" w:rsidP="00C95D16">
      <w:pPr>
        <w:ind w:firstLineChars="200" w:firstLine="640"/>
        <w:jc w:val="left"/>
        <w:rPr>
          <w:rFonts w:ascii="仿宋_GB2312" w:eastAsia="仿宋_GB2312"/>
          <w:sz w:val="32"/>
          <w:szCs w:val="32"/>
        </w:rPr>
      </w:pPr>
    </w:p>
    <w:p w:rsidR="00C95D16" w:rsidRPr="002776ED" w:rsidRDefault="00C95D16" w:rsidP="00C95D16">
      <w:pPr>
        <w:jc w:val="center"/>
        <w:rPr>
          <w:rFonts w:ascii="黑体" w:eastAsia="黑体"/>
          <w:b/>
          <w:sz w:val="32"/>
          <w:szCs w:val="32"/>
        </w:rPr>
      </w:pPr>
      <w:r w:rsidRPr="002776ED">
        <w:rPr>
          <w:rFonts w:ascii="黑体" w:eastAsia="黑体" w:hint="eastAsia"/>
          <w:b/>
          <w:sz w:val="32"/>
          <w:szCs w:val="32"/>
        </w:rPr>
        <w:t>取消的部门规章设定的证明事项目录</w:t>
      </w:r>
    </w:p>
    <w:p w:rsidR="00C95D16" w:rsidRPr="002B502D" w:rsidRDefault="00C95D16" w:rsidP="00C95D16">
      <w:pPr>
        <w:jc w:val="center"/>
        <w:rPr>
          <w:rFonts w:ascii="仿宋_GB2312" w:eastAsia="仿宋_GB2312"/>
          <w:sz w:val="32"/>
          <w:szCs w:val="32"/>
        </w:rPr>
      </w:pPr>
      <w:r w:rsidRPr="002B502D">
        <w:rPr>
          <w:rFonts w:ascii="仿宋_GB2312" w:eastAsia="仿宋_GB2312" w:hint="eastAsia"/>
          <w:sz w:val="32"/>
          <w:szCs w:val="32"/>
        </w:rPr>
        <w:t>（共</w:t>
      </w:r>
      <w:r w:rsidR="002B502D">
        <w:rPr>
          <w:rFonts w:ascii="仿宋_GB2312" w:eastAsia="仿宋_GB2312" w:hint="eastAsia"/>
          <w:sz w:val="32"/>
          <w:szCs w:val="32"/>
        </w:rPr>
        <w:t>32</w:t>
      </w:r>
      <w:r w:rsidRPr="002B502D">
        <w:rPr>
          <w:rFonts w:ascii="仿宋_GB2312" w:eastAsia="仿宋_GB2312" w:hint="eastAsia"/>
          <w:sz w:val="32"/>
          <w:szCs w:val="32"/>
        </w:rPr>
        <w:t>项）</w:t>
      </w:r>
    </w:p>
    <w:tbl>
      <w:tblPr>
        <w:tblStyle w:val="a3"/>
        <w:tblW w:w="9781" w:type="dxa"/>
        <w:tblInd w:w="-601" w:type="dxa"/>
        <w:tblLook w:val="04A0"/>
      </w:tblPr>
      <w:tblGrid>
        <w:gridCol w:w="993"/>
        <w:gridCol w:w="2551"/>
        <w:gridCol w:w="2268"/>
        <w:gridCol w:w="3969"/>
      </w:tblGrid>
      <w:tr w:rsidR="002776ED" w:rsidRPr="002B502D" w:rsidTr="002776ED">
        <w:trPr>
          <w:trHeight w:val="907"/>
        </w:trPr>
        <w:tc>
          <w:tcPr>
            <w:tcW w:w="993" w:type="dxa"/>
            <w:vAlign w:val="center"/>
          </w:tcPr>
          <w:p w:rsidR="00C95D16" w:rsidRPr="002B502D" w:rsidRDefault="00C95D16" w:rsidP="00F27047">
            <w:pPr>
              <w:jc w:val="center"/>
              <w:rPr>
                <w:rFonts w:ascii="黑体" w:eastAsia="黑体" w:hAnsi="黑体"/>
                <w:sz w:val="32"/>
                <w:szCs w:val="32"/>
              </w:rPr>
            </w:pPr>
            <w:r w:rsidRPr="002B502D">
              <w:rPr>
                <w:rFonts w:ascii="黑体" w:eastAsia="黑体" w:hAnsi="黑体" w:hint="eastAsia"/>
                <w:sz w:val="32"/>
                <w:szCs w:val="32"/>
              </w:rPr>
              <w:t>序号</w:t>
            </w:r>
          </w:p>
        </w:tc>
        <w:tc>
          <w:tcPr>
            <w:tcW w:w="2551" w:type="dxa"/>
            <w:vAlign w:val="center"/>
          </w:tcPr>
          <w:p w:rsidR="00C95D16" w:rsidRPr="002B502D" w:rsidRDefault="00C95D16" w:rsidP="00F27047">
            <w:pPr>
              <w:jc w:val="center"/>
              <w:rPr>
                <w:rFonts w:ascii="黑体" w:eastAsia="黑体" w:hAnsi="黑体"/>
                <w:sz w:val="32"/>
                <w:szCs w:val="32"/>
              </w:rPr>
            </w:pPr>
            <w:r w:rsidRPr="002B502D">
              <w:rPr>
                <w:rFonts w:ascii="黑体" w:eastAsia="黑体" w:hAnsi="黑体" w:hint="eastAsia"/>
                <w:sz w:val="32"/>
                <w:szCs w:val="32"/>
              </w:rPr>
              <w:t>证</w:t>
            </w:r>
            <w:r w:rsidR="00451C23">
              <w:rPr>
                <w:rFonts w:ascii="黑体" w:eastAsia="黑体" w:hAnsi="黑体" w:hint="eastAsia"/>
                <w:sz w:val="32"/>
                <w:szCs w:val="32"/>
              </w:rPr>
              <w:t xml:space="preserve"> </w:t>
            </w:r>
            <w:r w:rsidRPr="002B502D">
              <w:rPr>
                <w:rFonts w:ascii="黑体" w:eastAsia="黑体" w:hAnsi="黑体" w:hint="eastAsia"/>
                <w:sz w:val="32"/>
                <w:szCs w:val="32"/>
              </w:rPr>
              <w:t>明</w:t>
            </w:r>
          </w:p>
        </w:tc>
        <w:tc>
          <w:tcPr>
            <w:tcW w:w="2268" w:type="dxa"/>
            <w:vAlign w:val="center"/>
          </w:tcPr>
          <w:p w:rsidR="00C95D16" w:rsidRPr="002B502D" w:rsidRDefault="00C95D16" w:rsidP="00F27047">
            <w:pPr>
              <w:jc w:val="center"/>
              <w:rPr>
                <w:rFonts w:ascii="黑体" w:eastAsia="黑体" w:hAnsi="黑体"/>
                <w:sz w:val="32"/>
                <w:szCs w:val="32"/>
              </w:rPr>
            </w:pPr>
            <w:r w:rsidRPr="002B502D">
              <w:rPr>
                <w:rFonts w:ascii="黑体" w:eastAsia="黑体" w:hAnsi="黑体" w:hint="eastAsia"/>
                <w:sz w:val="32"/>
                <w:szCs w:val="32"/>
              </w:rPr>
              <w:t>用</w:t>
            </w:r>
            <w:r w:rsidR="00451C23">
              <w:rPr>
                <w:rFonts w:ascii="黑体" w:eastAsia="黑体" w:hAnsi="黑体" w:hint="eastAsia"/>
                <w:sz w:val="32"/>
                <w:szCs w:val="32"/>
              </w:rPr>
              <w:t xml:space="preserve"> </w:t>
            </w:r>
            <w:r w:rsidRPr="002B502D">
              <w:rPr>
                <w:rFonts w:ascii="黑体" w:eastAsia="黑体" w:hAnsi="黑体" w:hint="eastAsia"/>
                <w:sz w:val="32"/>
                <w:szCs w:val="32"/>
              </w:rPr>
              <w:t>途</w:t>
            </w:r>
          </w:p>
        </w:tc>
        <w:tc>
          <w:tcPr>
            <w:tcW w:w="3969" w:type="dxa"/>
            <w:vAlign w:val="center"/>
          </w:tcPr>
          <w:p w:rsidR="00C95D16" w:rsidRPr="002B502D" w:rsidRDefault="00C95D16" w:rsidP="00F27047">
            <w:pPr>
              <w:jc w:val="center"/>
              <w:rPr>
                <w:rFonts w:ascii="黑体" w:eastAsia="黑体" w:hAnsi="黑体"/>
                <w:sz w:val="32"/>
                <w:szCs w:val="32"/>
              </w:rPr>
            </w:pPr>
            <w:r w:rsidRPr="002B502D">
              <w:rPr>
                <w:rFonts w:ascii="黑体" w:eastAsia="黑体" w:hAnsi="黑体" w:hint="eastAsia"/>
                <w:sz w:val="32"/>
                <w:szCs w:val="32"/>
              </w:rPr>
              <w:t>依</w:t>
            </w:r>
            <w:r w:rsidR="00451C23">
              <w:rPr>
                <w:rFonts w:ascii="黑体" w:eastAsia="黑体" w:hAnsi="黑体" w:hint="eastAsia"/>
                <w:sz w:val="32"/>
                <w:szCs w:val="32"/>
              </w:rPr>
              <w:t xml:space="preserve"> </w:t>
            </w:r>
            <w:r w:rsidRPr="002B502D">
              <w:rPr>
                <w:rFonts w:ascii="黑体" w:eastAsia="黑体" w:hAnsi="黑体" w:hint="eastAsia"/>
                <w:sz w:val="32"/>
                <w:szCs w:val="32"/>
              </w:rPr>
              <w:t>据</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w:t>
            </w:r>
          </w:p>
        </w:tc>
        <w:tc>
          <w:tcPr>
            <w:tcW w:w="2551" w:type="dxa"/>
            <w:vAlign w:val="center"/>
          </w:tcPr>
          <w:p w:rsidR="00C95D16" w:rsidRPr="002B502D" w:rsidRDefault="00C95D16"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原登记主管机关的通知函</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外商投资企业申请“设立分支机构”</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《企业法人登记管理条例施行细则》（国家工商总局令第1号）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2</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有关项目建议书或可行性研究报告的批准文件</w:t>
            </w:r>
          </w:p>
        </w:tc>
        <w:tc>
          <w:tcPr>
            <w:tcW w:w="2268" w:type="dxa"/>
            <w:vAlign w:val="center"/>
          </w:tcPr>
          <w:p w:rsidR="00C95D16" w:rsidRPr="002B502D" w:rsidRDefault="00C95D16"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办理“外商投资企业法人登记”</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《企业法人登记管理条例施行细则》（国家工商总局令第1号）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3</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资本项目外汇业务核准件</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办理“外商投资合伙企业设立登记</w:t>
            </w:r>
            <w:r w:rsidR="0093514C" w:rsidRPr="002B502D">
              <w:rPr>
                <w:rFonts w:ascii="仿宋_GB2312" w:eastAsia="仿宋_GB2312" w:hint="eastAsia"/>
                <w:sz w:val="28"/>
                <w:szCs w:val="28"/>
              </w:rPr>
              <w:t>（外国合伙人用其从中国境内依法获得的人民币出资时）</w:t>
            </w:r>
            <w:r w:rsidRPr="002B502D">
              <w:rPr>
                <w:rFonts w:ascii="仿宋_GB2312" w:eastAsia="仿宋_GB2312" w:hint="eastAsia"/>
                <w:sz w:val="28"/>
                <w:szCs w:val="28"/>
              </w:rPr>
              <w:t>”</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《外商投资合伙企业登记管理规定》（国家工商总局令第47号）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4</w:t>
            </w:r>
          </w:p>
        </w:tc>
        <w:tc>
          <w:tcPr>
            <w:tcW w:w="2551" w:type="dxa"/>
            <w:vAlign w:val="center"/>
          </w:tcPr>
          <w:p w:rsidR="00C95D16" w:rsidRPr="002B502D" w:rsidRDefault="00C95D16"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外商投资合伙企业分支机构注销登记证明</w:t>
            </w:r>
          </w:p>
        </w:tc>
        <w:tc>
          <w:tcPr>
            <w:tcW w:w="2268" w:type="dxa"/>
            <w:vAlign w:val="center"/>
          </w:tcPr>
          <w:p w:rsidR="00C95D16" w:rsidRPr="002B502D" w:rsidRDefault="00C95D16"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办理“外商投资合伙企业注销登记”</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《外商投资合伙企业登记管理规定》（国家工商总局令第47号）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5</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个体工商户营业执照作废声明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w:t>
            </w:r>
            <w:r w:rsidR="004A26B2" w:rsidRPr="002B502D">
              <w:rPr>
                <w:rFonts w:ascii="仿宋_GB2312" w:eastAsia="仿宋_GB2312" w:hint="eastAsia"/>
                <w:sz w:val="28"/>
                <w:szCs w:val="28"/>
              </w:rPr>
              <w:t>补领</w:t>
            </w:r>
            <w:r w:rsidRPr="002B502D">
              <w:rPr>
                <w:rFonts w:ascii="仿宋_GB2312" w:eastAsia="仿宋_GB2312" w:hint="eastAsia"/>
                <w:sz w:val="28"/>
                <w:szCs w:val="28"/>
              </w:rPr>
              <w:t>“个体工商户营业执照”</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《个体工商户登记管理办法》(国家工商总局令第56号，2014年第63号令修订）</w:t>
            </w: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6</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场所使用证明</w:t>
            </w:r>
          </w:p>
        </w:tc>
        <w:tc>
          <w:tcPr>
            <w:tcW w:w="2268" w:type="dxa"/>
            <w:vMerge w:val="restart"/>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办理“广告发布登记”</w:t>
            </w:r>
          </w:p>
        </w:tc>
        <w:tc>
          <w:tcPr>
            <w:tcW w:w="3969" w:type="dxa"/>
            <w:vMerge w:val="restart"/>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《广告发布登记管理规定》（国家工商总局令第89号）</w:t>
            </w: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7</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广告业务机构证明及负责人任命文件</w:t>
            </w:r>
          </w:p>
        </w:tc>
        <w:tc>
          <w:tcPr>
            <w:tcW w:w="2268" w:type="dxa"/>
            <w:vMerge/>
            <w:vAlign w:val="center"/>
          </w:tcPr>
          <w:p w:rsidR="00C95D16" w:rsidRPr="002B502D" w:rsidRDefault="00C95D16" w:rsidP="00451C23">
            <w:pPr>
              <w:spacing w:line="360" w:lineRule="exact"/>
              <w:rPr>
                <w:rFonts w:ascii="仿宋_GB2312" w:eastAsia="仿宋_GB2312"/>
                <w:sz w:val="28"/>
                <w:szCs w:val="28"/>
              </w:rPr>
            </w:pPr>
          </w:p>
        </w:tc>
        <w:tc>
          <w:tcPr>
            <w:tcW w:w="3969" w:type="dxa"/>
            <w:vMerge/>
            <w:vAlign w:val="center"/>
          </w:tcPr>
          <w:p w:rsidR="00C95D16" w:rsidRPr="002B502D" w:rsidRDefault="00C95D16"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8</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广告从业人员证明</w:t>
            </w:r>
          </w:p>
        </w:tc>
        <w:tc>
          <w:tcPr>
            <w:tcW w:w="2268" w:type="dxa"/>
            <w:vMerge/>
            <w:vAlign w:val="center"/>
          </w:tcPr>
          <w:p w:rsidR="00C95D16" w:rsidRPr="002B502D" w:rsidRDefault="00C95D16" w:rsidP="00451C23">
            <w:pPr>
              <w:spacing w:line="360" w:lineRule="exact"/>
              <w:rPr>
                <w:rFonts w:ascii="仿宋_GB2312" w:eastAsia="仿宋_GB2312"/>
                <w:sz w:val="28"/>
                <w:szCs w:val="28"/>
              </w:rPr>
            </w:pPr>
          </w:p>
        </w:tc>
        <w:tc>
          <w:tcPr>
            <w:tcW w:w="3969" w:type="dxa"/>
            <w:vMerge/>
            <w:vAlign w:val="center"/>
          </w:tcPr>
          <w:p w:rsidR="00C95D16" w:rsidRPr="002B502D" w:rsidRDefault="00C95D16"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9</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相关媒体批准文件</w:t>
            </w:r>
          </w:p>
        </w:tc>
        <w:tc>
          <w:tcPr>
            <w:tcW w:w="2268" w:type="dxa"/>
            <w:vMerge/>
            <w:vAlign w:val="center"/>
          </w:tcPr>
          <w:p w:rsidR="00C95D16" w:rsidRPr="002B502D" w:rsidRDefault="00C95D16" w:rsidP="00451C23">
            <w:pPr>
              <w:spacing w:line="360" w:lineRule="exact"/>
              <w:rPr>
                <w:rFonts w:ascii="仿宋_GB2312" w:eastAsia="仿宋_GB2312"/>
                <w:sz w:val="28"/>
                <w:szCs w:val="28"/>
              </w:rPr>
            </w:pPr>
          </w:p>
        </w:tc>
        <w:tc>
          <w:tcPr>
            <w:tcW w:w="3969" w:type="dxa"/>
            <w:vMerge/>
            <w:vAlign w:val="center"/>
          </w:tcPr>
          <w:p w:rsidR="00C95D16" w:rsidRPr="002B502D" w:rsidRDefault="00C95D16"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10</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营业执照或者有关身份证明</w:t>
            </w:r>
          </w:p>
        </w:tc>
        <w:tc>
          <w:tcPr>
            <w:tcW w:w="2268" w:type="dxa"/>
            <w:vMerge w:val="restart"/>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办理“防伪技术产品使用备案”</w:t>
            </w:r>
          </w:p>
        </w:tc>
        <w:tc>
          <w:tcPr>
            <w:tcW w:w="3969" w:type="dxa"/>
            <w:vMerge w:val="restart"/>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《产品防伪监督管理办法》（国家质检总局令第27号）</w:t>
            </w:r>
          </w:p>
        </w:tc>
      </w:tr>
      <w:tr w:rsidR="002776ED" w:rsidRPr="002B502D" w:rsidTr="002776ED">
        <w:trPr>
          <w:trHeight w:val="1080"/>
        </w:trPr>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11</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检验报告或者鉴定证明</w:t>
            </w:r>
          </w:p>
        </w:tc>
        <w:tc>
          <w:tcPr>
            <w:tcW w:w="2268" w:type="dxa"/>
            <w:vMerge/>
            <w:vAlign w:val="center"/>
          </w:tcPr>
          <w:p w:rsidR="00C95D16" w:rsidRPr="002B502D" w:rsidRDefault="00C95D16" w:rsidP="00451C23">
            <w:pPr>
              <w:spacing w:line="360" w:lineRule="exact"/>
              <w:rPr>
                <w:rFonts w:ascii="仿宋_GB2312" w:eastAsia="仿宋_GB2312"/>
                <w:sz w:val="28"/>
                <w:szCs w:val="28"/>
              </w:rPr>
            </w:pPr>
          </w:p>
        </w:tc>
        <w:tc>
          <w:tcPr>
            <w:tcW w:w="3969" w:type="dxa"/>
            <w:vMerge/>
            <w:vAlign w:val="center"/>
          </w:tcPr>
          <w:p w:rsidR="00C95D16" w:rsidRPr="002B502D" w:rsidRDefault="00C95D16" w:rsidP="00451C23">
            <w:pPr>
              <w:spacing w:line="360" w:lineRule="exact"/>
              <w:rPr>
                <w:rFonts w:ascii="仿宋_GB2312" w:eastAsia="仿宋_GB2312"/>
                <w:sz w:val="28"/>
                <w:szCs w:val="28"/>
              </w:rPr>
            </w:pP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12</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认证机构资质批准证明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申请“强制性产品认证机构、检查机构和实验室指定”</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《强制性产品认证机构、检查机构和实验室管理办法》（国家质检总局令第65号）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13</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营业执照等合法身份证明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 “计量器具型式批准”</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《计量器具新产品管理办法》（国家质检总局令第74号）</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14</w:t>
            </w:r>
          </w:p>
        </w:tc>
        <w:tc>
          <w:tcPr>
            <w:tcW w:w="2551" w:type="dxa"/>
            <w:vAlign w:val="center"/>
          </w:tcPr>
          <w:p w:rsidR="00C95D16" w:rsidRPr="002B502D" w:rsidRDefault="00C95D16"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检定或校准人员能力证明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申请“新建计量标准考核”</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1.《计量标准考核办法》（国家质检总局令第72号）</w:t>
            </w:r>
          </w:p>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2.《计量标准考核规范》（JJF1033-2016）</w:t>
            </w:r>
          </w:p>
        </w:tc>
      </w:tr>
      <w:tr w:rsidR="002776ED" w:rsidRPr="002B502D" w:rsidTr="002776ED">
        <w:tc>
          <w:tcPr>
            <w:tcW w:w="993" w:type="dxa"/>
            <w:vAlign w:val="center"/>
          </w:tcPr>
          <w:p w:rsidR="00C95D16" w:rsidRPr="002B502D" w:rsidRDefault="00C95D16" w:rsidP="00485D88">
            <w:pPr>
              <w:spacing w:line="360" w:lineRule="exact"/>
              <w:jc w:val="center"/>
              <w:rPr>
                <w:rFonts w:ascii="仿宋_GB2312" w:eastAsia="仿宋_GB2312"/>
                <w:sz w:val="28"/>
                <w:szCs w:val="28"/>
              </w:rPr>
            </w:pPr>
            <w:r w:rsidRPr="002B502D">
              <w:rPr>
                <w:rFonts w:ascii="仿宋_GB2312" w:eastAsia="仿宋_GB2312" w:hint="eastAsia"/>
                <w:sz w:val="28"/>
                <w:szCs w:val="28"/>
              </w:rPr>
              <w:t>15</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计量标准考核证书原件</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申请“计量标准复查考核”</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《计量标准考核办法》（国家质检总局令第72号）</w:t>
            </w: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16</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机构依法设立的文件副本</w:t>
            </w:r>
          </w:p>
        </w:tc>
        <w:tc>
          <w:tcPr>
            <w:tcW w:w="2268" w:type="dxa"/>
            <w:vMerge w:val="restart"/>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申请“承担国家法定计量检定机构任务授权及扩项”</w:t>
            </w:r>
          </w:p>
          <w:p w:rsidR="004A23FD" w:rsidRPr="002B502D" w:rsidRDefault="004A23FD" w:rsidP="00451C23">
            <w:pPr>
              <w:spacing w:line="360" w:lineRule="exact"/>
              <w:rPr>
                <w:rFonts w:ascii="仿宋_GB2312" w:eastAsia="仿宋_GB2312"/>
                <w:sz w:val="28"/>
                <w:szCs w:val="28"/>
              </w:rPr>
            </w:pPr>
          </w:p>
        </w:tc>
        <w:tc>
          <w:tcPr>
            <w:tcW w:w="3969" w:type="dxa"/>
            <w:vMerge w:val="restart"/>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1.《法定计量检定机构监督管理办法》（国家质检总局令第15号）</w:t>
            </w:r>
          </w:p>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2.《法定计量检定机构考核规范》（JJF1069-2012）</w:t>
            </w: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17</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法定代表人身份证明或授权委托书</w:t>
            </w:r>
          </w:p>
        </w:tc>
        <w:tc>
          <w:tcPr>
            <w:tcW w:w="2268" w:type="dxa"/>
            <w:vMerge/>
            <w:vAlign w:val="center"/>
          </w:tcPr>
          <w:p w:rsidR="004A23FD" w:rsidRPr="002B502D" w:rsidRDefault="004A23FD" w:rsidP="00451C23">
            <w:pPr>
              <w:spacing w:line="360" w:lineRule="exact"/>
              <w:rPr>
                <w:rFonts w:ascii="仿宋_GB2312" w:eastAsia="仿宋_GB2312"/>
                <w:sz w:val="28"/>
                <w:szCs w:val="28"/>
              </w:rPr>
            </w:pPr>
          </w:p>
        </w:tc>
        <w:tc>
          <w:tcPr>
            <w:tcW w:w="3969" w:type="dxa"/>
            <w:vMerge/>
            <w:vAlign w:val="center"/>
          </w:tcPr>
          <w:p w:rsidR="004A23FD" w:rsidRPr="002B502D" w:rsidRDefault="004A23FD"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18</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检定或校准人员能力证明</w:t>
            </w:r>
          </w:p>
        </w:tc>
        <w:tc>
          <w:tcPr>
            <w:tcW w:w="2268" w:type="dxa"/>
            <w:vMerge/>
            <w:vAlign w:val="center"/>
          </w:tcPr>
          <w:p w:rsidR="004A23FD" w:rsidRPr="002B502D" w:rsidRDefault="004A23FD" w:rsidP="00451C23">
            <w:pPr>
              <w:spacing w:line="360" w:lineRule="exact"/>
              <w:rPr>
                <w:rFonts w:ascii="仿宋_GB2312" w:eastAsia="仿宋_GB2312"/>
                <w:sz w:val="28"/>
                <w:szCs w:val="28"/>
              </w:rPr>
            </w:pPr>
          </w:p>
        </w:tc>
        <w:tc>
          <w:tcPr>
            <w:tcW w:w="3969" w:type="dxa"/>
            <w:vMerge/>
            <w:vAlign w:val="center"/>
          </w:tcPr>
          <w:p w:rsidR="004A23FD" w:rsidRPr="002B502D" w:rsidRDefault="004A23FD"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sidRPr="00A11915">
              <w:rPr>
                <w:rFonts w:ascii="仿宋_GB2312" w:eastAsia="仿宋_GB2312" w:hint="eastAsia"/>
                <w:sz w:val="28"/>
                <w:szCs w:val="28"/>
              </w:rPr>
              <w:t>19</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计量标准考核证书复印件</w:t>
            </w:r>
          </w:p>
        </w:tc>
        <w:tc>
          <w:tcPr>
            <w:tcW w:w="2268" w:type="dxa"/>
            <w:vMerge/>
            <w:vAlign w:val="center"/>
          </w:tcPr>
          <w:p w:rsidR="004A23FD" w:rsidRPr="002B502D" w:rsidRDefault="004A23FD" w:rsidP="00451C23">
            <w:pPr>
              <w:spacing w:line="360" w:lineRule="exact"/>
              <w:rPr>
                <w:rFonts w:ascii="仿宋_GB2312" w:eastAsia="仿宋_GB2312"/>
                <w:sz w:val="28"/>
                <w:szCs w:val="28"/>
              </w:rPr>
            </w:pPr>
          </w:p>
        </w:tc>
        <w:tc>
          <w:tcPr>
            <w:tcW w:w="3969" w:type="dxa"/>
            <w:vMerge/>
            <w:vAlign w:val="center"/>
          </w:tcPr>
          <w:p w:rsidR="004A23FD" w:rsidRPr="002B502D" w:rsidRDefault="004A23FD"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sidRPr="00A11915">
              <w:rPr>
                <w:rFonts w:ascii="仿宋_GB2312" w:eastAsia="仿宋_GB2312" w:hint="eastAsia"/>
                <w:sz w:val="28"/>
                <w:szCs w:val="28"/>
              </w:rPr>
              <w:t>20</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社会公用计量标准证书复印件</w:t>
            </w:r>
          </w:p>
        </w:tc>
        <w:tc>
          <w:tcPr>
            <w:tcW w:w="2268" w:type="dxa"/>
            <w:vMerge/>
            <w:vAlign w:val="center"/>
          </w:tcPr>
          <w:p w:rsidR="004A23FD" w:rsidRPr="002B502D" w:rsidRDefault="004A23FD" w:rsidP="00451C23">
            <w:pPr>
              <w:spacing w:line="360" w:lineRule="exact"/>
              <w:rPr>
                <w:rFonts w:ascii="仿宋_GB2312" w:eastAsia="仿宋_GB2312"/>
                <w:sz w:val="28"/>
                <w:szCs w:val="28"/>
              </w:rPr>
            </w:pPr>
          </w:p>
        </w:tc>
        <w:tc>
          <w:tcPr>
            <w:tcW w:w="3969" w:type="dxa"/>
            <w:vMerge/>
            <w:vAlign w:val="center"/>
          </w:tcPr>
          <w:p w:rsidR="004A23FD" w:rsidRPr="002B502D" w:rsidRDefault="004A23FD" w:rsidP="00451C23">
            <w:pPr>
              <w:spacing w:line="360" w:lineRule="exact"/>
              <w:rPr>
                <w:rFonts w:ascii="仿宋_GB2312" w:eastAsia="仿宋_GB2312"/>
                <w:sz w:val="28"/>
                <w:szCs w:val="28"/>
              </w:rPr>
            </w:pPr>
          </w:p>
        </w:tc>
      </w:tr>
      <w:tr w:rsidR="002776ED" w:rsidRPr="002B502D" w:rsidTr="002776ED">
        <w:trPr>
          <w:trHeight w:val="1080"/>
        </w:trPr>
        <w:tc>
          <w:tcPr>
            <w:tcW w:w="993" w:type="dxa"/>
            <w:vAlign w:val="center"/>
          </w:tcPr>
          <w:p w:rsidR="004A23FD" w:rsidRPr="002B502D" w:rsidRDefault="002B502D" w:rsidP="00485D88">
            <w:pPr>
              <w:spacing w:line="360" w:lineRule="exact"/>
              <w:jc w:val="center"/>
              <w:rPr>
                <w:rFonts w:ascii="仿宋_GB2312" w:eastAsia="仿宋_GB2312"/>
                <w:sz w:val="28"/>
                <w:szCs w:val="28"/>
              </w:rPr>
            </w:pPr>
            <w:r w:rsidRPr="00A11915">
              <w:rPr>
                <w:rFonts w:ascii="仿宋_GB2312" w:eastAsia="仿宋_GB2312" w:hint="eastAsia"/>
                <w:sz w:val="28"/>
                <w:szCs w:val="28"/>
              </w:rPr>
              <w:t>21</w:t>
            </w:r>
          </w:p>
        </w:tc>
        <w:tc>
          <w:tcPr>
            <w:tcW w:w="2551" w:type="dxa"/>
            <w:vAlign w:val="center"/>
          </w:tcPr>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计量检定或校准证书</w:t>
            </w:r>
          </w:p>
        </w:tc>
        <w:tc>
          <w:tcPr>
            <w:tcW w:w="2268" w:type="dxa"/>
            <w:vMerge/>
            <w:vAlign w:val="center"/>
          </w:tcPr>
          <w:p w:rsidR="004A23FD" w:rsidRPr="002B502D" w:rsidRDefault="004A23FD" w:rsidP="00451C23">
            <w:pPr>
              <w:spacing w:line="360" w:lineRule="exact"/>
              <w:rPr>
                <w:rFonts w:ascii="仿宋_GB2312" w:eastAsia="仿宋_GB2312"/>
                <w:sz w:val="28"/>
                <w:szCs w:val="28"/>
              </w:rPr>
            </w:pPr>
          </w:p>
        </w:tc>
        <w:tc>
          <w:tcPr>
            <w:tcW w:w="3969" w:type="dxa"/>
            <w:vMerge/>
            <w:vAlign w:val="center"/>
          </w:tcPr>
          <w:p w:rsidR="004A23FD" w:rsidRPr="002B502D" w:rsidRDefault="004A23FD" w:rsidP="00451C23">
            <w:pPr>
              <w:spacing w:line="360" w:lineRule="exact"/>
              <w:rPr>
                <w:rFonts w:ascii="仿宋_GB2312" w:eastAsia="仿宋_GB2312"/>
                <w:sz w:val="28"/>
                <w:szCs w:val="28"/>
              </w:rPr>
            </w:pPr>
          </w:p>
        </w:tc>
      </w:tr>
      <w:tr w:rsidR="002776ED" w:rsidRPr="002B502D" w:rsidTr="004A0A08">
        <w:trPr>
          <w:cantSplit/>
          <w:trHeight w:val="850"/>
        </w:trPr>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22</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标准化审查报告</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申请“气瓶设计文件鉴定”</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《气瓶安全监察规定》（国家质监总局令第166号）</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23</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营业执照复印件</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申请“食品（</w:t>
            </w:r>
            <w:r w:rsidR="004A23FD" w:rsidRPr="002B502D">
              <w:rPr>
                <w:rFonts w:ascii="仿宋_GB2312" w:eastAsia="仿宋_GB2312" w:hint="eastAsia"/>
                <w:sz w:val="28"/>
                <w:szCs w:val="28"/>
              </w:rPr>
              <w:t>含</w:t>
            </w:r>
            <w:r w:rsidRPr="002B502D">
              <w:rPr>
                <w:rFonts w:ascii="仿宋_GB2312" w:eastAsia="仿宋_GB2312" w:hint="eastAsia"/>
                <w:sz w:val="28"/>
                <w:szCs w:val="28"/>
              </w:rPr>
              <w:t>食品添加剂</w:t>
            </w:r>
            <w:r w:rsidR="004A23FD" w:rsidRPr="002B502D">
              <w:rPr>
                <w:rFonts w:ascii="仿宋_GB2312" w:eastAsia="仿宋_GB2312" w:hint="eastAsia"/>
                <w:sz w:val="28"/>
                <w:szCs w:val="28"/>
              </w:rPr>
              <w:t>、保健食品</w:t>
            </w:r>
            <w:r w:rsidRPr="002B502D">
              <w:rPr>
                <w:rFonts w:ascii="仿宋_GB2312" w:eastAsia="仿宋_GB2312" w:hint="eastAsia"/>
                <w:sz w:val="28"/>
                <w:szCs w:val="28"/>
              </w:rPr>
              <w:t>）生产许可”</w:t>
            </w:r>
          </w:p>
        </w:tc>
        <w:tc>
          <w:tcPr>
            <w:tcW w:w="3969" w:type="dxa"/>
            <w:vAlign w:val="center"/>
          </w:tcPr>
          <w:p w:rsidR="00C95D16"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1.</w:t>
            </w:r>
            <w:r w:rsidR="00C95D16" w:rsidRPr="002B502D">
              <w:rPr>
                <w:rFonts w:ascii="仿宋_GB2312" w:eastAsia="仿宋_GB2312" w:hint="eastAsia"/>
                <w:sz w:val="28"/>
                <w:szCs w:val="28"/>
              </w:rPr>
              <w:t>《食品生产许可管理办法》（国家食药监总局第16号令，2017年修订）</w:t>
            </w:r>
          </w:p>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2.《国家食品药品监督管理总局关于印发食品生产许可审查通则的通知》（食药监食监一〔2016〕103）</w:t>
            </w:r>
          </w:p>
          <w:p w:rsidR="004A23FD" w:rsidRPr="002B502D" w:rsidRDefault="004A23FD" w:rsidP="00451C23">
            <w:pPr>
              <w:spacing w:line="360" w:lineRule="exact"/>
              <w:rPr>
                <w:rFonts w:ascii="仿宋_GB2312" w:eastAsia="仿宋_GB2312"/>
                <w:sz w:val="28"/>
                <w:szCs w:val="28"/>
              </w:rPr>
            </w:pPr>
            <w:r w:rsidRPr="002B502D">
              <w:rPr>
                <w:rFonts w:ascii="仿宋_GB2312" w:eastAsia="仿宋_GB2312" w:hint="eastAsia"/>
                <w:sz w:val="28"/>
                <w:szCs w:val="28"/>
              </w:rPr>
              <w:t>3.《国家食品药品监督管理总局关于印发保健食品生产许可审查细则的通知》(食药监食监三〔2016〕151号)</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24</w:t>
            </w:r>
          </w:p>
        </w:tc>
        <w:tc>
          <w:tcPr>
            <w:tcW w:w="2551" w:type="dxa"/>
            <w:vAlign w:val="center"/>
          </w:tcPr>
          <w:p w:rsidR="00C95D16" w:rsidRPr="002B502D" w:rsidRDefault="004A26B2" w:rsidP="00451C23">
            <w:pPr>
              <w:spacing w:line="360" w:lineRule="exact"/>
              <w:rPr>
                <w:rFonts w:ascii="仿宋_GB2312" w:eastAsia="仿宋_GB2312"/>
                <w:sz w:val="28"/>
                <w:szCs w:val="28"/>
              </w:rPr>
            </w:pPr>
            <w:r w:rsidRPr="002B502D">
              <w:rPr>
                <w:rFonts w:ascii="仿宋_GB2312" w:eastAsia="仿宋_GB2312" w:hint="eastAsia"/>
                <w:sz w:val="28"/>
                <w:szCs w:val="28"/>
              </w:rPr>
              <w:t>食品生产者</w:t>
            </w:r>
            <w:r w:rsidR="00C95D16" w:rsidRPr="002B502D">
              <w:rPr>
                <w:rFonts w:ascii="仿宋_GB2312" w:eastAsia="仿宋_GB2312" w:hint="eastAsia"/>
                <w:sz w:val="28"/>
                <w:szCs w:val="28"/>
              </w:rPr>
              <w:t>住所名称</w:t>
            </w:r>
            <w:r w:rsidRPr="002B502D">
              <w:rPr>
                <w:rFonts w:ascii="仿宋_GB2312" w:eastAsia="仿宋_GB2312" w:hint="eastAsia"/>
                <w:sz w:val="28"/>
                <w:szCs w:val="28"/>
              </w:rPr>
              <w:t>、生产地址名称</w:t>
            </w:r>
            <w:r w:rsidR="00C95D16" w:rsidRPr="002B502D">
              <w:rPr>
                <w:rFonts w:ascii="仿宋_GB2312" w:eastAsia="仿宋_GB2312" w:hint="eastAsia"/>
                <w:sz w:val="28"/>
                <w:szCs w:val="28"/>
              </w:rPr>
              <w:t>变更证明</w:t>
            </w:r>
          </w:p>
        </w:tc>
        <w:tc>
          <w:tcPr>
            <w:tcW w:w="2268" w:type="dxa"/>
            <w:vAlign w:val="center"/>
          </w:tcPr>
          <w:p w:rsidR="00C95D16" w:rsidRPr="002B502D" w:rsidRDefault="00870330" w:rsidP="00451C23">
            <w:pPr>
              <w:spacing w:line="360" w:lineRule="exact"/>
              <w:rPr>
                <w:rFonts w:ascii="仿宋_GB2312" w:eastAsia="仿宋_GB2312"/>
                <w:sz w:val="28"/>
                <w:szCs w:val="28"/>
              </w:rPr>
            </w:pPr>
            <w:r w:rsidRPr="002B502D">
              <w:rPr>
                <w:rFonts w:ascii="仿宋_GB2312" w:eastAsia="仿宋_GB2312" w:hint="eastAsia"/>
                <w:sz w:val="28"/>
                <w:szCs w:val="28"/>
              </w:rPr>
              <w:t>申请变更</w:t>
            </w:r>
            <w:r w:rsidR="00C95D16" w:rsidRPr="002B502D">
              <w:rPr>
                <w:rFonts w:ascii="仿宋_GB2312" w:eastAsia="仿宋_GB2312" w:hint="eastAsia"/>
                <w:sz w:val="28"/>
                <w:szCs w:val="28"/>
              </w:rPr>
              <w:t>“食品</w:t>
            </w:r>
            <w:r w:rsidR="00F378EA" w:rsidRPr="002B502D">
              <w:rPr>
                <w:rFonts w:ascii="仿宋_GB2312" w:eastAsia="仿宋_GB2312" w:hint="eastAsia"/>
                <w:sz w:val="28"/>
                <w:szCs w:val="28"/>
              </w:rPr>
              <w:t>（含食品添加剂、保健食品）</w:t>
            </w:r>
            <w:r w:rsidR="00C95D16" w:rsidRPr="002B502D">
              <w:rPr>
                <w:rFonts w:ascii="仿宋_GB2312" w:eastAsia="仿宋_GB2312" w:hint="eastAsia"/>
                <w:sz w:val="28"/>
                <w:szCs w:val="28"/>
              </w:rPr>
              <w:t>生产许可证”</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1.《食品生产许可管理办法》（国家食药监总局第16号令，2017年修订）</w:t>
            </w:r>
          </w:p>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2.《</w:t>
            </w:r>
            <w:r w:rsidR="00091D36" w:rsidRPr="002B502D">
              <w:rPr>
                <w:rFonts w:ascii="仿宋_GB2312" w:eastAsia="仿宋_GB2312" w:hint="eastAsia"/>
                <w:sz w:val="28"/>
                <w:szCs w:val="28"/>
              </w:rPr>
              <w:t>国家食品药品监督管理总局关于印发</w:t>
            </w:r>
            <w:r w:rsidRPr="002B502D">
              <w:rPr>
                <w:rFonts w:ascii="仿宋_GB2312" w:eastAsia="仿宋_GB2312" w:hint="eastAsia"/>
                <w:sz w:val="28"/>
                <w:szCs w:val="28"/>
              </w:rPr>
              <w:t>食品生产许可审查通则</w:t>
            </w:r>
            <w:r w:rsidR="00091D36" w:rsidRPr="002B502D">
              <w:rPr>
                <w:rFonts w:ascii="仿宋_GB2312" w:eastAsia="仿宋_GB2312" w:hint="eastAsia"/>
                <w:sz w:val="28"/>
                <w:szCs w:val="28"/>
              </w:rPr>
              <w:t>的通知</w:t>
            </w:r>
            <w:r w:rsidRPr="002B502D">
              <w:rPr>
                <w:rFonts w:ascii="仿宋_GB2312" w:eastAsia="仿宋_GB2312" w:hint="eastAsia"/>
                <w:sz w:val="28"/>
                <w:szCs w:val="28"/>
              </w:rPr>
              <w:t>》</w:t>
            </w:r>
            <w:r w:rsidR="00091D36" w:rsidRPr="002B502D">
              <w:rPr>
                <w:rFonts w:ascii="仿宋_GB2312" w:eastAsia="仿宋_GB2312" w:hint="eastAsia"/>
                <w:sz w:val="28"/>
                <w:szCs w:val="28"/>
              </w:rPr>
              <w:t>（食药监食监一〔2016〕103）</w:t>
            </w:r>
          </w:p>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3.《国家食品药品监督管理总局关于印发保健食品生产许可审查细则的通知》(食药监食监三〔2016〕151号)</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25</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食品生产许可证正本、副本</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w:t>
            </w:r>
            <w:r w:rsidR="00876AD8" w:rsidRPr="002B502D">
              <w:rPr>
                <w:rFonts w:ascii="仿宋_GB2312" w:eastAsia="仿宋_GB2312" w:hint="eastAsia"/>
                <w:sz w:val="28"/>
                <w:szCs w:val="28"/>
              </w:rPr>
              <w:t>变更、延续</w:t>
            </w:r>
            <w:r w:rsidRPr="002B502D">
              <w:rPr>
                <w:rFonts w:ascii="仿宋_GB2312" w:eastAsia="仿宋_GB2312" w:hint="eastAsia"/>
                <w:sz w:val="28"/>
                <w:szCs w:val="28"/>
              </w:rPr>
              <w:t>“食品</w:t>
            </w:r>
            <w:r w:rsidR="00F378EA" w:rsidRPr="002B502D">
              <w:rPr>
                <w:rFonts w:ascii="仿宋_GB2312" w:eastAsia="仿宋_GB2312" w:hint="eastAsia"/>
                <w:sz w:val="28"/>
                <w:szCs w:val="28"/>
              </w:rPr>
              <w:t>（含食品添加剂、保健食品）</w:t>
            </w:r>
            <w:r w:rsidRPr="002B502D">
              <w:rPr>
                <w:rFonts w:ascii="仿宋_GB2312" w:eastAsia="仿宋_GB2312" w:hint="eastAsia"/>
                <w:sz w:val="28"/>
                <w:szCs w:val="28"/>
              </w:rPr>
              <w:t>生产许可证”</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《食品生产许可管理办法》（国家食药监总局第16号令，2017年修订）</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hAnsi="宋体" w:cs="宋体"/>
                <w:color w:val="000000"/>
                <w:sz w:val="28"/>
                <w:szCs w:val="28"/>
              </w:rPr>
            </w:pPr>
            <w:r>
              <w:rPr>
                <w:rFonts w:ascii="仿宋_GB2312" w:eastAsia="仿宋_GB2312" w:hint="eastAsia"/>
                <w:sz w:val="28"/>
                <w:szCs w:val="28"/>
              </w:rPr>
              <w:t>26</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食品生产许可证遗失作废公告</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w:t>
            </w:r>
            <w:r w:rsidR="00876AD8" w:rsidRPr="002B502D">
              <w:rPr>
                <w:rFonts w:ascii="仿宋_GB2312" w:eastAsia="仿宋_GB2312" w:hint="eastAsia"/>
                <w:sz w:val="28"/>
                <w:szCs w:val="28"/>
              </w:rPr>
              <w:t>补办</w:t>
            </w:r>
            <w:r w:rsidRPr="002B502D">
              <w:rPr>
                <w:rFonts w:ascii="仿宋_GB2312" w:eastAsia="仿宋_GB2312" w:hint="eastAsia"/>
                <w:sz w:val="28"/>
                <w:szCs w:val="28"/>
              </w:rPr>
              <w:t>“食品</w:t>
            </w:r>
            <w:r w:rsidR="00F378EA" w:rsidRPr="002B502D">
              <w:rPr>
                <w:rFonts w:ascii="仿宋_GB2312" w:eastAsia="仿宋_GB2312" w:hint="eastAsia"/>
                <w:sz w:val="28"/>
                <w:szCs w:val="28"/>
              </w:rPr>
              <w:t>（含食品添加剂、保健食品）</w:t>
            </w:r>
            <w:r w:rsidRPr="002B502D">
              <w:rPr>
                <w:rFonts w:ascii="仿宋_GB2312" w:eastAsia="仿宋_GB2312" w:hint="eastAsia"/>
                <w:sz w:val="28"/>
                <w:szCs w:val="28"/>
              </w:rPr>
              <w:t>生产许可证”</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《食品生产许可管理办法》（国家食药监总局第16号令，2017年修订）</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27</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营业执照复印件</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申请 “食品经营许可”</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《食品经营许可管理办法》（国家食药监总局令第17号，2017年修订）</w:t>
            </w:r>
          </w:p>
        </w:tc>
      </w:tr>
      <w:tr w:rsidR="002776ED" w:rsidRPr="002B502D" w:rsidTr="002776ED">
        <w:trPr>
          <w:cantSplit/>
        </w:trPr>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28</w:t>
            </w:r>
          </w:p>
        </w:tc>
        <w:tc>
          <w:tcPr>
            <w:tcW w:w="2551" w:type="dxa"/>
            <w:vAlign w:val="center"/>
          </w:tcPr>
          <w:p w:rsidR="00C95D16" w:rsidRPr="002B502D" w:rsidRDefault="00DA5ABF" w:rsidP="00451C23">
            <w:pPr>
              <w:spacing w:line="360" w:lineRule="exact"/>
              <w:rPr>
                <w:rFonts w:ascii="仿宋_GB2312" w:eastAsia="仿宋_GB2312"/>
                <w:sz w:val="28"/>
                <w:szCs w:val="28"/>
              </w:rPr>
            </w:pPr>
            <w:r w:rsidRPr="002B502D">
              <w:rPr>
                <w:rFonts w:ascii="仿宋_GB2312" w:eastAsia="仿宋_GB2312" w:hint="eastAsia"/>
                <w:sz w:val="28"/>
                <w:szCs w:val="28"/>
              </w:rPr>
              <w:t>经省级食品药品监督管理部门核实的注册证书有效期内保健食品的生产销售情况</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办理“保健食品延续注册”</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《保健食品注册与备案管理办法》（食药监总局令第22号）</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29</w:t>
            </w:r>
          </w:p>
        </w:tc>
        <w:tc>
          <w:tcPr>
            <w:tcW w:w="2551" w:type="dxa"/>
            <w:vAlign w:val="center"/>
          </w:tcPr>
          <w:p w:rsidR="00C95D16"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保健食品</w:t>
            </w:r>
            <w:r w:rsidR="00C95D16" w:rsidRPr="002B502D">
              <w:rPr>
                <w:rFonts w:ascii="仿宋_GB2312" w:eastAsia="仿宋_GB2312" w:hint="eastAsia"/>
                <w:sz w:val="28"/>
                <w:szCs w:val="28"/>
              </w:rPr>
              <w:t>注册</w:t>
            </w:r>
            <w:r w:rsidRPr="002B502D">
              <w:rPr>
                <w:rFonts w:ascii="仿宋_GB2312" w:eastAsia="仿宋_GB2312" w:hint="eastAsia"/>
                <w:sz w:val="28"/>
                <w:szCs w:val="28"/>
              </w:rPr>
              <w:t>申请</w:t>
            </w:r>
            <w:r w:rsidR="00C95D16" w:rsidRPr="002B502D">
              <w:rPr>
                <w:rFonts w:ascii="仿宋_GB2312" w:eastAsia="仿宋_GB2312" w:hint="eastAsia"/>
                <w:sz w:val="28"/>
                <w:szCs w:val="28"/>
              </w:rPr>
              <w:t>人</w:t>
            </w:r>
            <w:r w:rsidRPr="002B502D">
              <w:rPr>
                <w:rFonts w:ascii="仿宋_GB2312" w:eastAsia="仿宋_GB2312" w:hint="eastAsia"/>
                <w:sz w:val="28"/>
                <w:szCs w:val="28"/>
              </w:rPr>
              <w:t>企业</w:t>
            </w:r>
            <w:r w:rsidR="00C95D16" w:rsidRPr="002B502D">
              <w:rPr>
                <w:rFonts w:ascii="仿宋_GB2312" w:eastAsia="仿宋_GB2312" w:hint="eastAsia"/>
                <w:sz w:val="28"/>
                <w:szCs w:val="28"/>
              </w:rPr>
              <w:t>名称、地址变更的证明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办理“保健食品变更注册”</w:t>
            </w:r>
          </w:p>
        </w:tc>
        <w:tc>
          <w:tcPr>
            <w:tcW w:w="3969" w:type="dxa"/>
            <w:vAlign w:val="center"/>
          </w:tcPr>
          <w:p w:rsidR="00C95D16" w:rsidRPr="002B502D" w:rsidRDefault="004A26B2" w:rsidP="00451C23">
            <w:pPr>
              <w:spacing w:line="360" w:lineRule="exact"/>
              <w:rPr>
                <w:rFonts w:ascii="仿宋_GB2312" w:eastAsia="仿宋_GB2312"/>
                <w:sz w:val="28"/>
                <w:szCs w:val="28"/>
              </w:rPr>
            </w:pPr>
            <w:r w:rsidRPr="002B502D">
              <w:rPr>
                <w:rFonts w:ascii="仿宋_GB2312" w:eastAsia="仿宋_GB2312" w:hint="eastAsia"/>
                <w:sz w:val="28"/>
                <w:szCs w:val="28"/>
              </w:rPr>
              <w:t>1.</w:t>
            </w:r>
            <w:r w:rsidR="00C95D16" w:rsidRPr="002B502D">
              <w:rPr>
                <w:rFonts w:ascii="仿宋_GB2312" w:eastAsia="仿宋_GB2312" w:hint="eastAsia"/>
                <w:sz w:val="28"/>
                <w:szCs w:val="28"/>
              </w:rPr>
              <w:t>《保健食品注册与备案管理办法》（国家食药监总局令第22号）</w:t>
            </w:r>
          </w:p>
          <w:p w:rsidR="004A26B2" w:rsidRPr="002B502D" w:rsidRDefault="004A26B2" w:rsidP="00451C23">
            <w:pPr>
              <w:spacing w:line="360" w:lineRule="exact"/>
              <w:rPr>
                <w:rFonts w:ascii="仿宋_GB2312" w:eastAsia="仿宋_GB2312"/>
                <w:sz w:val="28"/>
                <w:szCs w:val="28"/>
              </w:rPr>
            </w:pPr>
            <w:r w:rsidRPr="002B502D">
              <w:rPr>
                <w:rFonts w:ascii="仿宋_GB2312" w:eastAsia="仿宋_GB2312" w:hint="eastAsia"/>
                <w:sz w:val="28"/>
                <w:szCs w:val="28"/>
              </w:rPr>
              <w:t>2. 《国家食品药品监督管理总局关于印发保健食品生产许可审查细则的通知》(食药监食监三〔2016〕151号)</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30</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特殊医学用途配方食品注册证书及附件载明事项变更的证明</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办理“特殊医学用途配方食品变更注册”</w:t>
            </w:r>
          </w:p>
        </w:tc>
        <w:tc>
          <w:tcPr>
            <w:tcW w:w="3969" w:type="dxa"/>
            <w:vAlign w:val="center"/>
          </w:tcPr>
          <w:p w:rsidR="00C95D16"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1.</w:t>
            </w:r>
            <w:r w:rsidR="00C95D16" w:rsidRPr="002B502D">
              <w:rPr>
                <w:rFonts w:ascii="仿宋_GB2312" w:eastAsia="仿宋_GB2312" w:hint="eastAsia"/>
                <w:sz w:val="28"/>
                <w:szCs w:val="28"/>
              </w:rPr>
              <w:t>《特殊医学用途配方食品注册管理办法》（国家食药监总局令第 24号）</w:t>
            </w:r>
            <w:r w:rsidR="005A616E" w:rsidRPr="002B502D">
              <w:rPr>
                <w:rFonts w:ascii="仿宋_GB2312" w:eastAsia="仿宋_GB2312" w:hint="eastAsia"/>
                <w:sz w:val="28"/>
                <w:szCs w:val="28"/>
              </w:rPr>
              <w:t>；</w:t>
            </w:r>
          </w:p>
          <w:p w:rsidR="00FC3655"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 xml:space="preserve">2. </w:t>
            </w:r>
            <w:r w:rsidR="00DA5ABF" w:rsidRPr="002B502D">
              <w:rPr>
                <w:rFonts w:ascii="仿宋_GB2312" w:eastAsia="仿宋_GB2312" w:hint="eastAsia"/>
                <w:sz w:val="28"/>
                <w:szCs w:val="28"/>
              </w:rPr>
              <w:t>《特殊医学用途配方食品注册申请材料项目与要求（试行）》（2017修订版）</w:t>
            </w:r>
            <w:r w:rsidR="00DD1956" w:rsidRPr="002B502D">
              <w:rPr>
                <w:rFonts w:ascii="仿宋_GB2312" w:eastAsia="仿宋_GB2312" w:hint="eastAsia"/>
                <w:sz w:val="28"/>
                <w:szCs w:val="28"/>
              </w:rPr>
              <w:t>（国家食品药品监督管理总局2017年第108号公告）</w:t>
            </w:r>
          </w:p>
        </w:tc>
      </w:tr>
      <w:tr w:rsidR="002776ED" w:rsidRPr="002B502D" w:rsidTr="002776ED">
        <w:tc>
          <w:tcPr>
            <w:tcW w:w="993" w:type="dxa"/>
            <w:vAlign w:val="center"/>
          </w:tcPr>
          <w:p w:rsidR="00C95D16" w:rsidRPr="002B502D" w:rsidRDefault="002B502D" w:rsidP="00485D88">
            <w:pPr>
              <w:spacing w:line="360" w:lineRule="exact"/>
              <w:jc w:val="center"/>
              <w:rPr>
                <w:rFonts w:ascii="仿宋_GB2312" w:eastAsia="仿宋_GB2312"/>
                <w:sz w:val="28"/>
                <w:szCs w:val="28"/>
              </w:rPr>
            </w:pPr>
            <w:r>
              <w:rPr>
                <w:rFonts w:ascii="仿宋_GB2312" w:eastAsia="仿宋_GB2312" w:hint="eastAsia"/>
                <w:sz w:val="28"/>
                <w:szCs w:val="28"/>
              </w:rPr>
              <w:t>31</w:t>
            </w:r>
          </w:p>
        </w:tc>
        <w:tc>
          <w:tcPr>
            <w:tcW w:w="2551"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婴幼儿配方乳粉产品配方注册证书及附件</w:t>
            </w:r>
          </w:p>
        </w:tc>
        <w:tc>
          <w:tcPr>
            <w:tcW w:w="2268"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办理“婴幼儿配方乳粉产品配方变更注册和延续注册”</w:t>
            </w:r>
          </w:p>
        </w:tc>
        <w:tc>
          <w:tcPr>
            <w:tcW w:w="3969" w:type="dxa"/>
            <w:vAlign w:val="center"/>
          </w:tcPr>
          <w:p w:rsidR="00C95D16" w:rsidRPr="002B502D" w:rsidRDefault="00C95D16" w:rsidP="00451C23">
            <w:pPr>
              <w:spacing w:line="360" w:lineRule="exact"/>
              <w:rPr>
                <w:rFonts w:ascii="仿宋_GB2312" w:eastAsia="仿宋_GB2312"/>
                <w:sz w:val="28"/>
                <w:szCs w:val="28"/>
              </w:rPr>
            </w:pPr>
            <w:r w:rsidRPr="002B502D">
              <w:rPr>
                <w:rFonts w:ascii="仿宋_GB2312" w:eastAsia="仿宋_GB2312" w:hint="eastAsia"/>
                <w:sz w:val="28"/>
                <w:szCs w:val="28"/>
              </w:rPr>
              <w:t>《婴幼儿配方乳粉产品配方注册管理办法》（国家食药监总局令第26号）</w:t>
            </w:r>
          </w:p>
        </w:tc>
      </w:tr>
      <w:tr w:rsidR="002776ED" w:rsidRPr="002B502D" w:rsidTr="002776ED">
        <w:tc>
          <w:tcPr>
            <w:tcW w:w="993" w:type="dxa"/>
            <w:vAlign w:val="center"/>
          </w:tcPr>
          <w:p w:rsidR="00FC3655" w:rsidRPr="002B502D" w:rsidDel="006445EB" w:rsidRDefault="002B502D" w:rsidP="00485D88">
            <w:pPr>
              <w:spacing w:line="360" w:lineRule="exact"/>
              <w:jc w:val="center"/>
              <w:rPr>
                <w:rFonts w:ascii="仿宋_GB2312" w:eastAsia="仿宋_GB2312"/>
                <w:sz w:val="28"/>
                <w:szCs w:val="28"/>
              </w:rPr>
            </w:pPr>
            <w:r w:rsidRPr="00A11915">
              <w:rPr>
                <w:rFonts w:ascii="仿宋_GB2312" w:eastAsia="仿宋_GB2312" w:hint="eastAsia"/>
                <w:sz w:val="28"/>
                <w:szCs w:val="28"/>
              </w:rPr>
              <w:t>32</w:t>
            </w:r>
          </w:p>
        </w:tc>
        <w:tc>
          <w:tcPr>
            <w:tcW w:w="2551" w:type="dxa"/>
            <w:vAlign w:val="center"/>
          </w:tcPr>
          <w:p w:rsidR="00FC3655"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婴幼儿配方乳粉产品配方注册申请人企业名称、生产地址名称和法定代表人变更证明</w:t>
            </w:r>
          </w:p>
        </w:tc>
        <w:tc>
          <w:tcPr>
            <w:tcW w:w="2268" w:type="dxa"/>
            <w:vAlign w:val="center"/>
          </w:tcPr>
          <w:p w:rsidR="00FC3655"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申请“婴幼儿配方乳粉产品配方变更注册”</w:t>
            </w:r>
          </w:p>
        </w:tc>
        <w:tc>
          <w:tcPr>
            <w:tcW w:w="3969" w:type="dxa"/>
            <w:vAlign w:val="center"/>
          </w:tcPr>
          <w:p w:rsidR="00FC3655"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1.《婴幼儿配方乳粉产品配方注册管理办法》（国家食药监总局令第26号）</w:t>
            </w:r>
            <w:r w:rsidR="005A616E" w:rsidRPr="002B502D">
              <w:rPr>
                <w:rFonts w:ascii="仿宋_GB2312" w:eastAsia="仿宋_GB2312" w:hint="eastAsia"/>
                <w:sz w:val="28"/>
                <w:szCs w:val="28"/>
              </w:rPr>
              <w:t>；</w:t>
            </w:r>
          </w:p>
          <w:p w:rsidR="00FC3655" w:rsidRPr="002B502D" w:rsidRDefault="00FC3655" w:rsidP="00451C23">
            <w:pPr>
              <w:spacing w:line="360" w:lineRule="exact"/>
              <w:rPr>
                <w:rFonts w:ascii="仿宋_GB2312" w:eastAsia="仿宋_GB2312"/>
                <w:sz w:val="28"/>
                <w:szCs w:val="28"/>
              </w:rPr>
            </w:pPr>
            <w:r w:rsidRPr="002B502D">
              <w:rPr>
                <w:rFonts w:ascii="仿宋_GB2312" w:eastAsia="仿宋_GB2312" w:hint="eastAsia"/>
                <w:sz w:val="28"/>
                <w:szCs w:val="28"/>
              </w:rPr>
              <w:t>2.</w:t>
            </w:r>
            <w:r w:rsidR="00DA5ABF" w:rsidRPr="002B502D">
              <w:rPr>
                <w:rFonts w:ascii="仿宋_GB2312" w:eastAsia="仿宋_GB2312" w:hint="eastAsia"/>
                <w:sz w:val="28"/>
                <w:szCs w:val="28"/>
              </w:rPr>
              <w:t>《婴幼儿配方乳粉产品配方注册申请材料项目与要求（试行）》（2017修订版）</w:t>
            </w:r>
            <w:r w:rsidR="00DD1956" w:rsidRPr="002B502D">
              <w:rPr>
                <w:rFonts w:ascii="仿宋_GB2312" w:eastAsia="仿宋_GB2312" w:hint="eastAsia"/>
                <w:sz w:val="28"/>
                <w:szCs w:val="28"/>
              </w:rPr>
              <w:t>（国家食品药品监督管理总局2017年第65号公告）</w:t>
            </w:r>
          </w:p>
        </w:tc>
      </w:tr>
    </w:tbl>
    <w:p w:rsidR="00C95D16" w:rsidRDefault="00C95D16">
      <w:pPr>
        <w:rPr>
          <w:rFonts w:ascii="仿宋_GB2312" w:eastAsia="仿宋_GB2312"/>
          <w:sz w:val="28"/>
          <w:szCs w:val="28"/>
        </w:rPr>
      </w:pPr>
    </w:p>
    <w:p w:rsidR="002776ED" w:rsidRDefault="002776ED">
      <w:pPr>
        <w:rPr>
          <w:rFonts w:ascii="仿宋_GB2312" w:eastAsia="仿宋_GB2312"/>
          <w:sz w:val="28"/>
          <w:szCs w:val="28"/>
        </w:rPr>
      </w:pPr>
    </w:p>
    <w:p w:rsidR="002776ED" w:rsidRDefault="002776ED">
      <w:pPr>
        <w:rPr>
          <w:rFonts w:ascii="仿宋_GB2312" w:eastAsia="仿宋_GB2312"/>
          <w:sz w:val="28"/>
          <w:szCs w:val="28"/>
        </w:rPr>
      </w:pPr>
    </w:p>
    <w:p w:rsidR="002776ED" w:rsidRPr="002B502D" w:rsidRDefault="002776ED">
      <w:pPr>
        <w:rPr>
          <w:rFonts w:ascii="仿宋_GB2312" w:eastAsia="仿宋_GB2312"/>
          <w:sz w:val="28"/>
          <w:szCs w:val="28"/>
        </w:rPr>
      </w:pPr>
    </w:p>
    <w:p w:rsidR="00485D88" w:rsidRDefault="00485D88" w:rsidP="00485D88">
      <w:pPr>
        <w:jc w:val="center"/>
        <w:rPr>
          <w:rFonts w:ascii="仿宋_GB2312" w:eastAsia="仿宋_GB2312"/>
          <w:sz w:val="32"/>
          <w:szCs w:val="32"/>
        </w:rPr>
      </w:pPr>
    </w:p>
    <w:p w:rsidR="002776ED" w:rsidRDefault="002776ED" w:rsidP="00485D88">
      <w:pPr>
        <w:jc w:val="center"/>
        <w:rPr>
          <w:rFonts w:ascii="仿宋_GB2312" w:eastAsia="仿宋_GB2312"/>
          <w:sz w:val="32"/>
          <w:szCs w:val="32"/>
        </w:rPr>
      </w:pPr>
    </w:p>
    <w:p w:rsidR="00485D88" w:rsidRPr="002B502D" w:rsidRDefault="00485D88" w:rsidP="00485D88">
      <w:pPr>
        <w:jc w:val="center"/>
        <w:rPr>
          <w:rFonts w:ascii="方正小标宋简体" w:eastAsia="方正小标宋简体"/>
          <w:sz w:val="32"/>
          <w:szCs w:val="32"/>
        </w:rPr>
      </w:pPr>
      <w:r w:rsidRPr="002B502D">
        <w:rPr>
          <w:rFonts w:ascii="方正小标宋简体" w:eastAsia="方正小标宋简体" w:hint="eastAsia"/>
          <w:sz w:val="32"/>
          <w:szCs w:val="32"/>
        </w:rPr>
        <w:t>取消的规范性文件设定的证明事项目录</w:t>
      </w:r>
    </w:p>
    <w:p w:rsidR="00485D88" w:rsidRPr="002B502D" w:rsidRDefault="00485D88" w:rsidP="00485D88">
      <w:pPr>
        <w:jc w:val="center"/>
        <w:rPr>
          <w:rFonts w:ascii="仿宋_GB2312" w:eastAsia="仿宋_GB2312"/>
          <w:sz w:val="32"/>
          <w:szCs w:val="32"/>
        </w:rPr>
      </w:pPr>
      <w:r w:rsidRPr="002B502D">
        <w:rPr>
          <w:rFonts w:ascii="仿宋_GB2312" w:eastAsia="仿宋_GB2312" w:hint="eastAsia"/>
          <w:sz w:val="32"/>
          <w:szCs w:val="32"/>
        </w:rPr>
        <w:t>（共</w:t>
      </w:r>
      <w:r w:rsidR="002776ED">
        <w:rPr>
          <w:rFonts w:ascii="仿宋_GB2312" w:eastAsia="仿宋_GB2312" w:hint="eastAsia"/>
          <w:sz w:val="32"/>
          <w:szCs w:val="32"/>
        </w:rPr>
        <w:t>7</w:t>
      </w:r>
      <w:r w:rsidR="006445EB" w:rsidRPr="002B502D">
        <w:rPr>
          <w:rFonts w:ascii="仿宋_GB2312" w:eastAsia="仿宋_GB2312" w:hint="eastAsia"/>
          <w:sz w:val="32"/>
          <w:szCs w:val="32"/>
        </w:rPr>
        <w:t>2</w:t>
      </w:r>
      <w:r w:rsidRPr="002B502D">
        <w:rPr>
          <w:rFonts w:ascii="仿宋_GB2312" w:eastAsia="仿宋_GB2312" w:hint="eastAsia"/>
          <w:sz w:val="32"/>
          <w:szCs w:val="32"/>
        </w:rPr>
        <w:t>项）</w:t>
      </w:r>
    </w:p>
    <w:tbl>
      <w:tblPr>
        <w:tblStyle w:val="a3"/>
        <w:tblW w:w="9781" w:type="dxa"/>
        <w:tblInd w:w="-601" w:type="dxa"/>
        <w:tblLook w:val="04A0"/>
      </w:tblPr>
      <w:tblGrid>
        <w:gridCol w:w="993"/>
        <w:gridCol w:w="2551"/>
        <w:gridCol w:w="2268"/>
        <w:gridCol w:w="3969"/>
      </w:tblGrid>
      <w:tr w:rsidR="00485D88" w:rsidRPr="002B502D" w:rsidTr="002776ED">
        <w:tc>
          <w:tcPr>
            <w:tcW w:w="993" w:type="dxa"/>
            <w:vAlign w:val="center"/>
          </w:tcPr>
          <w:p w:rsidR="00485D88" w:rsidRPr="002B502D" w:rsidRDefault="00485D88" w:rsidP="00B00D50">
            <w:pPr>
              <w:jc w:val="center"/>
              <w:rPr>
                <w:rFonts w:ascii="黑体" w:eastAsia="黑体" w:hAnsi="黑体"/>
                <w:sz w:val="32"/>
                <w:szCs w:val="32"/>
              </w:rPr>
            </w:pPr>
            <w:r w:rsidRPr="002B502D">
              <w:rPr>
                <w:rFonts w:ascii="黑体" w:eastAsia="黑体" w:hAnsi="黑体" w:hint="eastAsia"/>
                <w:sz w:val="32"/>
                <w:szCs w:val="32"/>
              </w:rPr>
              <w:t>序号</w:t>
            </w:r>
          </w:p>
        </w:tc>
        <w:tc>
          <w:tcPr>
            <w:tcW w:w="2551" w:type="dxa"/>
            <w:vAlign w:val="center"/>
          </w:tcPr>
          <w:p w:rsidR="00485D88" w:rsidRPr="002B502D" w:rsidRDefault="00485D88" w:rsidP="00B00D50">
            <w:pPr>
              <w:jc w:val="center"/>
              <w:rPr>
                <w:rFonts w:ascii="黑体" w:eastAsia="黑体" w:hAnsi="黑体"/>
                <w:sz w:val="32"/>
                <w:szCs w:val="32"/>
              </w:rPr>
            </w:pPr>
            <w:r w:rsidRPr="002B502D">
              <w:rPr>
                <w:rFonts w:ascii="黑体" w:eastAsia="黑体" w:hAnsi="黑体" w:hint="eastAsia"/>
                <w:sz w:val="32"/>
                <w:szCs w:val="32"/>
              </w:rPr>
              <w:t>证</w:t>
            </w:r>
            <w:r w:rsidR="00451C23">
              <w:rPr>
                <w:rFonts w:ascii="黑体" w:eastAsia="黑体" w:hAnsi="黑体" w:hint="eastAsia"/>
                <w:sz w:val="32"/>
                <w:szCs w:val="32"/>
              </w:rPr>
              <w:t xml:space="preserve"> </w:t>
            </w:r>
            <w:r w:rsidRPr="002B502D">
              <w:rPr>
                <w:rFonts w:ascii="黑体" w:eastAsia="黑体" w:hAnsi="黑体" w:hint="eastAsia"/>
                <w:sz w:val="32"/>
                <w:szCs w:val="32"/>
              </w:rPr>
              <w:t>明</w:t>
            </w:r>
          </w:p>
        </w:tc>
        <w:tc>
          <w:tcPr>
            <w:tcW w:w="2268" w:type="dxa"/>
            <w:vAlign w:val="center"/>
          </w:tcPr>
          <w:p w:rsidR="00485D88" w:rsidRPr="002B502D" w:rsidRDefault="00485D88" w:rsidP="00B00D50">
            <w:pPr>
              <w:jc w:val="center"/>
              <w:rPr>
                <w:rFonts w:ascii="黑体" w:eastAsia="黑体" w:hAnsi="黑体"/>
                <w:sz w:val="32"/>
                <w:szCs w:val="32"/>
              </w:rPr>
            </w:pPr>
            <w:r w:rsidRPr="002B502D">
              <w:rPr>
                <w:rFonts w:ascii="黑体" w:eastAsia="黑体" w:hAnsi="黑体" w:hint="eastAsia"/>
                <w:sz w:val="32"/>
                <w:szCs w:val="32"/>
              </w:rPr>
              <w:t>用</w:t>
            </w:r>
            <w:r w:rsidR="00451C23">
              <w:rPr>
                <w:rFonts w:ascii="黑体" w:eastAsia="黑体" w:hAnsi="黑体" w:hint="eastAsia"/>
                <w:sz w:val="32"/>
                <w:szCs w:val="32"/>
              </w:rPr>
              <w:t xml:space="preserve"> </w:t>
            </w:r>
            <w:r w:rsidRPr="002B502D">
              <w:rPr>
                <w:rFonts w:ascii="黑体" w:eastAsia="黑体" w:hAnsi="黑体" w:hint="eastAsia"/>
                <w:sz w:val="32"/>
                <w:szCs w:val="32"/>
              </w:rPr>
              <w:t>途</w:t>
            </w:r>
          </w:p>
        </w:tc>
        <w:tc>
          <w:tcPr>
            <w:tcW w:w="3969" w:type="dxa"/>
            <w:vAlign w:val="center"/>
          </w:tcPr>
          <w:p w:rsidR="00485D88" w:rsidRPr="002B502D" w:rsidRDefault="00485D88" w:rsidP="00B00D50">
            <w:pPr>
              <w:jc w:val="center"/>
              <w:rPr>
                <w:rFonts w:ascii="黑体" w:eastAsia="黑体" w:hAnsi="黑体"/>
                <w:sz w:val="32"/>
                <w:szCs w:val="32"/>
              </w:rPr>
            </w:pPr>
            <w:r w:rsidRPr="002B502D">
              <w:rPr>
                <w:rFonts w:ascii="黑体" w:eastAsia="黑体" w:hAnsi="黑体" w:hint="eastAsia"/>
                <w:sz w:val="32"/>
                <w:szCs w:val="32"/>
              </w:rPr>
              <w:t>依</w:t>
            </w:r>
            <w:r w:rsidR="00451C23">
              <w:rPr>
                <w:rFonts w:ascii="黑体" w:eastAsia="黑体" w:hAnsi="黑体" w:hint="eastAsia"/>
                <w:sz w:val="32"/>
                <w:szCs w:val="32"/>
              </w:rPr>
              <w:t xml:space="preserve"> </w:t>
            </w:r>
            <w:r w:rsidRPr="002B502D">
              <w:rPr>
                <w:rFonts w:ascii="黑体" w:eastAsia="黑体" w:hAnsi="黑体" w:hint="eastAsia"/>
                <w:sz w:val="32"/>
                <w:szCs w:val="32"/>
              </w:rPr>
              <w:t>据</w:t>
            </w:r>
          </w:p>
        </w:tc>
      </w:tr>
      <w:tr w:rsidR="00485D88" w:rsidRPr="002B502D" w:rsidTr="002776ED">
        <w:tc>
          <w:tcPr>
            <w:tcW w:w="993" w:type="dxa"/>
            <w:vAlign w:val="center"/>
          </w:tcPr>
          <w:p w:rsidR="00485D88" w:rsidRPr="002776ED" w:rsidRDefault="00485D88"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1</w:t>
            </w:r>
          </w:p>
        </w:tc>
        <w:tc>
          <w:tcPr>
            <w:tcW w:w="2551" w:type="dxa"/>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企业法人登记机关出具的分支机构核转函</w:t>
            </w:r>
          </w:p>
        </w:tc>
        <w:tc>
          <w:tcPr>
            <w:tcW w:w="2268" w:type="dxa"/>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办理“企业非法人分支机构开业或者注销登记”</w:t>
            </w:r>
          </w:p>
        </w:tc>
        <w:tc>
          <w:tcPr>
            <w:tcW w:w="3969" w:type="dxa"/>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工商总局等六部门关于贯彻落实《国务院办公厅关于加快推进“三证合一”登记制度改革的意见》的通知（工商企注〔2015〕121号）</w:t>
            </w:r>
          </w:p>
        </w:tc>
      </w:tr>
      <w:tr w:rsidR="00485D88" w:rsidRPr="002B502D" w:rsidTr="002776ED">
        <w:trPr>
          <w:trHeight w:val="1080"/>
        </w:trPr>
        <w:tc>
          <w:tcPr>
            <w:tcW w:w="993" w:type="dxa"/>
            <w:vAlign w:val="center"/>
          </w:tcPr>
          <w:p w:rsidR="00485D88"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w:t>
            </w:r>
          </w:p>
        </w:tc>
        <w:tc>
          <w:tcPr>
            <w:tcW w:w="2551" w:type="dxa"/>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工业产品生产许可证证书（原件）</w:t>
            </w:r>
          </w:p>
        </w:tc>
        <w:tc>
          <w:tcPr>
            <w:tcW w:w="2268" w:type="dxa"/>
            <w:vMerge w:val="restart"/>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办理“工业产品生产许可证迁址、变更、增减项、企业名称变更、补领等”</w:t>
            </w:r>
          </w:p>
        </w:tc>
        <w:tc>
          <w:tcPr>
            <w:tcW w:w="3969" w:type="dxa"/>
            <w:vMerge w:val="restart"/>
            <w:vAlign w:val="center"/>
          </w:tcPr>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1.《关于公布工业产品生产许可证规范性文件的公告》（质检总局公告2011年第11号）；</w:t>
            </w:r>
          </w:p>
          <w:p w:rsidR="00485D88" w:rsidRPr="002B502D" w:rsidRDefault="00485D88" w:rsidP="00451C23">
            <w:pPr>
              <w:spacing w:line="360" w:lineRule="exact"/>
              <w:rPr>
                <w:rFonts w:ascii="仿宋_GB2312" w:eastAsia="仿宋_GB2312" w:hAnsi="宋体" w:cs="宋体"/>
                <w:sz w:val="28"/>
                <w:szCs w:val="28"/>
              </w:rPr>
            </w:pPr>
            <w:r w:rsidRPr="002B502D">
              <w:rPr>
                <w:rFonts w:ascii="仿宋_GB2312" w:eastAsia="仿宋_GB2312"/>
                <w:sz w:val="28"/>
                <w:szCs w:val="28"/>
              </w:rPr>
              <w:t>2.</w:t>
            </w:r>
            <w:r w:rsidRPr="002B502D">
              <w:rPr>
                <w:rFonts w:ascii="仿宋_GB2312" w:eastAsia="仿宋_GB2312" w:hint="eastAsia"/>
                <w:sz w:val="28"/>
                <w:szCs w:val="28"/>
              </w:rPr>
              <w:t>《工业产品生产许可证实施细则通则》（质检总局公告2016年第102号）</w:t>
            </w: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企业名称更名证明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遗失声明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c>
          <w:tcPr>
            <w:tcW w:w="993" w:type="dxa"/>
            <w:vAlign w:val="center"/>
          </w:tcPr>
          <w:p w:rsidR="002D493A" w:rsidRPr="002776ED" w:rsidRDefault="00DA5ABF" w:rsidP="00B00D50">
            <w:pPr>
              <w:spacing w:line="360" w:lineRule="exact"/>
              <w:jc w:val="center"/>
              <w:rPr>
                <w:rFonts w:ascii="仿宋_GB2312" w:eastAsia="仿宋_GB2312"/>
                <w:sz w:val="28"/>
                <w:szCs w:val="28"/>
              </w:rPr>
            </w:pPr>
            <w:r w:rsidRPr="002776ED">
              <w:rPr>
                <w:rFonts w:ascii="仿宋_GB2312" w:eastAsia="仿宋_GB2312" w:hint="eastAsia"/>
                <w:sz w:val="28"/>
                <w:szCs w:val="28"/>
              </w:rPr>
              <w:t>5</w:t>
            </w:r>
          </w:p>
        </w:tc>
        <w:tc>
          <w:tcPr>
            <w:tcW w:w="2551" w:type="dxa"/>
            <w:vAlign w:val="center"/>
          </w:tcPr>
          <w:p w:rsidR="002D493A" w:rsidRPr="002B502D" w:rsidRDefault="00DA5ABF" w:rsidP="00451C23">
            <w:pPr>
              <w:tabs>
                <w:tab w:val="center" w:pos="4153"/>
                <w:tab w:val="right" w:pos="8306"/>
              </w:tabs>
              <w:snapToGrid w:val="0"/>
              <w:spacing w:line="360" w:lineRule="exact"/>
              <w:rPr>
                <w:rFonts w:ascii="仿宋_GB2312" w:eastAsia="仿宋_GB2312" w:hAnsi="宋体" w:cs="宋体"/>
                <w:sz w:val="28"/>
                <w:szCs w:val="28"/>
              </w:rPr>
            </w:pPr>
            <w:r w:rsidRPr="002B502D">
              <w:rPr>
                <w:rFonts w:ascii="仿宋_GB2312" w:eastAsia="仿宋_GB2312" w:hint="eastAsia"/>
                <w:sz w:val="28"/>
                <w:szCs w:val="28"/>
              </w:rPr>
              <w:t>未受到行政处罚的证明</w:t>
            </w:r>
          </w:p>
        </w:tc>
        <w:tc>
          <w:tcPr>
            <w:tcW w:w="2268" w:type="dxa"/>
            <w:vAlign w:val="center"/>
          </w:tcPr>
          <w:p w:rsidR="002D493A" w:rsidRPr="002B502D" w:rsidRDefault="00F378EA" w:rsidP="00451C23">
            <w:pPr>
              <w:tabs>
                <w:tab w:val="center" w:pos="4153"/>
                <w:tab w:val="right" w:pos="8306"/>
              </w:tabs>
              <w:snapToGrid w:val="0"/>
              <w:spacing w:line="360" w:lineRule="exact"/>
              <w:rPr>
                <w:rFonts w:ascii="仿宋_GB2312" w:eastAsia="仿宋_GB2312" w:hAnsi="宋体" w:cs="宋体"/>
                <w:sz w:val="28"/>
                <w:szCs w:val="28"/>
              </w:rPr>
            </w:pPr>
            <w:r>
              <w:rPr>
                <w:rFonts w:ascii="仿宋_GB2312" w:eastAsia="仿宋_GB2312" w:hint="eastAsia"/>
                <w:sz w:val="28"/>
                <w:szCs w:val="28"/>
              </w:rPr>
              <w:t>申请</w:t>
            </w:r>
            <w:r w:rsidRPr="002B502D">
              <w:rPr>
                <w:rFonts w:ascii="仿宋_GB2312" w:eastAsia="仿宋_GB2312" w:hint="eastAsia"/>
                <w:sz w:val="28"/>
                <w:szCs w:val="28"/>
              </w:rPr>
              <w:t xml:space="preserve"> </w:t>
            </w:r>
            <w:r w:rsidR="00DA5ABF" w:rsidRPr="002B502D">
              <w:rPr>
                <w:rFonts w:ascii="仿宋_GB2312" w:eastAsia="仿宋_GB2312" w:hint="eastAsia"/>
                <w:sz w:val="28"/>
                <w:szCs w:val="28"/>
              </w:rPr>
              <w:t>“工业产品生产许可证免实地核查”</w:t>
            </w:r>
          </w:p>
        </w:tc>
        <w:tc>
          <w:tcPr>
            <w:tcW w:w="3969" w:type="dxa"/>
            <w:vAlign w:val="center"/>
          </w:tcPr>
          <w:p w:rsidR="002D493A" w:rsidRPr="002B502D" w:rsidRDefault="00DA5ABF" w:rsidP="00451C23">
            <w:pPr>
              <w:tabs>
                <w:tab w:val="center" w:pos="4153"/>
                <w:tab w:val="right" w:pos="8306"/>
              </w:tabs>
              <w:snapToGrid w:val="0"/>
              <w:spacing w:line="360" w:lineRule="exact"/>
              <w:rPr>
                <w:rFonts w:ascii="仿宋_GB2312" w:eastAsia="仿宋_GB2312"/>
                <w:sz w:val="28"/>
                <w:szCs w:val="28"/>
              </w:rPr>
            </w:pPr>
            <w:r w:rsidRPr="002B502D">
              <w:rPr>
                <w:rFonts w:ascii="仿宋_GB2312" w:eastAsia="仿宋_GB2312" w:hint="eastAsia"/>
                <w:sz w:val="28"/>
                <w:szCs w:val="28"/>
              </w:rPr>
              <w:t>1.《质检总局关于深化工业产品生产许可证制度改革优化许可审批流程有关工作的通知》（国质检监函〔2015〕491号）；</w:t>
            </w:r>
          </w:p>
          <w:p w:rsidR="002D493A" w:rsidRPr="002B502D" w:rsidRDefault="00DA5ABF" w:rsidP="00451C23">
            <w:pPr>
              <w:tabs>
                <w:tab w:val="center" w:pos="4153"/>
                <w:tab w:val="right" w:pos="8306"/>
              </w:tabs>
              <w:snapToGrid w:val="0"/>
              <w:spacing w:line="360" w:lineRule="exact"/>
              <w:rPr>
                <w:rFonts w:ascii="仿宋_GB2312" w:eastAsia="仿宋_GB2312"/>
                <w:sz w:val="28"/>
                <w:szCs w:val="28"/>
              </w:rPr>
            </w:pPr>
            <w:r w:rsidRPr="002B502D">
              <w:rPr>
                <w:rFonts w:ascii="仿宋_GB2312" w:eastAsia="仿宋_GB2312" w:hint="eastAsia"/>
                <w:sz w:val="28"/>
                <w:szCs w:val="28"/>
              </w:rPr>
              <w:t>2.《工业产品生产许可证实施细则通则》（质检总局公告2016年第102号）</w:t>
            </w:r>
          </w:p>
        </w:tc>
      </w:tr>
      <w:tr w:rsidR="002D493A" w:rsidRPr="002B502D" w:rsidTr="00851A47">
        <w:trPr>
          <w:trHeight w:val="2551"/>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同意在高压架空输配电线路通道内架设游乐设施的证明（如其设置在高压输配电线路通道内）</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申请“游乐设施安装监督检验”</w:t>
            </w:r>
          </w:p>
        </w:tc>
        <w:tc>
          <w:tcPr>
            <w:tcW w:w="3969"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《游乐设施安全技术监察规程（试行）》（国质检锅〔2003〕34号）</w:t>
            </w:r>
          </w:p>
        </w:tc>
      </w:tr>
      <w:tr w:rsidR="002D493A" w:rsidRPr="002B502D" w:rsidTr="002776ED">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7</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法人资格证明文件（营业执照或统一社会信用代码）</w:t>
            </w:r>
          </w:p>
        </w:tc>
        <w:tc>
          <w:tcPr>
            <w:tcW w:w="2268" w:type="dxa"/>
            <w:vAlign w:val="center"/>
          </w:tcPr>
          <w:p w:rsidR="002D493A" w:rsidRPr="002B502D" w:rsidRDefault="00F378EA" w:rsidP="00451C23">
            <w:pPr>
              <w:spacing w:line="360" w:lineRule="exact"/>
              <w:rPr>
                <w:rFonts w:ascii="仿宋_GB2312" w:eastAsia="仿宋_GB2312"/>
                <w:sz w:val="28"/>
                <w:szCs w:val="28"/>
              </w:rPr>
            </w:pPr>
            <w:r>
              <w:rPr>
                <w:rFonts w:ascii="仿宋_GB2312" w:eastAsia="仿宋_GB2312" w:hint="eastAsia"/>
                <w:sz w:val="28"/>
                <w:szCs w:val="28"/>
              </w:rPr>
              <w:t>申请</w:t>
            </w:r>
            <w:r w:rsidR="002D493A" w:rsidRPr="002B502D">
              <w:rPr>
                <w:rFonts w:ascii="仿宋_GB2312" w:eastAsia="仿宋_GB2312" w:hint="eastAsia"/>
                <w:sz w:val="28"/>
                <w:szCs w:val="28"/>
              </w:rPr>
              <w:t>“特种设备制造单位许可”</w:t>
            </w:r>
          </w:p>
        </w:tc>
        <w:tc>
          <w:tcPr>
            <w:tcW w:w="3969"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1.《锅炉压力容器制造许可条件》；</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2.《锅炉压力容器制造许可条件》；</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3.《压力管道元件制造许可规则》（TSG</w:t>
            </w:r>
            <w:r w:rsidRPr="002B502D">
              <w:rPr>
                <w:rFonts w:ascii="仿宋_GB2312" w:eastAsia="仿宋_GB2312"/>
                <w:sz w:val="28"/>
                <w:szCs w:val="28"/>
              </w:rPr>
              <w:t xml:space="preserve"> </w:t>
            </w:r>
            <w:r w:rsidRPr="002B502D">
              <w:rPr>
                <w:rFonts w:ascii="仿宋_GB2312" w:eastAsia="仿宋_GB2312" w:hint="eastAsia"/>
                <w:sz w:val="28"/>
                <w:szCs w:val="28"/>
              </w:rPr>
              <w:t>D2001-2006）；</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4.</w:t>
            </w:r>
            <w:r w:rsidR="00DA5ABF" w:rsidRPr="002B502D">
              <w:rPr>
                <w:rFonts w:ascii="仿宋_GB2312" w:eastAsia="仿宋_GB2312" w:hint="eastAsia"/>
                <w:sz w:val="28"/>
                <w:szCs w:val="28"/>
              </w:rPr>
              <w:t>《机电类特种设备制造许可规则（试行）》（国质检锅〔2003〕174号</w:t>
            </w:r>
          </w:p>
        </w:tc>
      </w:tr>
      <w:tr w:rsidR="002D493A" w:rsidRPr="002B502D" w:rsidTr="002776ED">
        <w:trPr>
          <w:trHeight w:val="2153"/>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8</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制造许可证</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申请“机电类特种设备制造单位许可证延期、变更”</w:t>
            </w:r>
          </w:p>
        </w:tc>
        <w:tc>
          <w:tcPr>
            <w:tcW w:w="3969" w:type="dxa"/>
            <w:vMerge w:val="restart"/>
            <w:vAlign w:val="center"/>
          </w:tcPr>
          <w:p w:rsidR="002D493A" w:rsidRPr="002B502D" w:rsidRDefault="006445EB" w:rsidP="00451C23">
            <w:pPr>
              <w:spacing w:line="360" w:lineRule="exact"/>
              <w:rPr>
                <w:rFonts w:ascii="仿宋_GB2312" w:eastAsia="仿宋_GB2312"/>
                <w:sz w:val="28"/>
                <w:szCs w:val="28"/>
              </w:rPr>
            </w:pPr>
            <w:r w:rsidRPr="002B502D">
              <w:rPr>
                <w:rFonts w:ascii="仿宋_GB2312" w:eastAsia="仿宋_GB2312" w:hint="eastAsia"/>
                <w:sz w:val="28"/>
                <w:szCs w:val="28"/>
              </w:rPr>
              <w:t>1.</w:t>
            </w:r>
            <w:r w:rsidR="002D493A" w:rsidRPr="002B502D">
              <w:rPr>
                <w:rFonts w:ascii="仿宋_GB2312" w:eastAsia="仿宋_GB2312" w:hint="eastAsia"/>
                <w:sz w:val="28"/>
                <w:szCs w:val="28"/>
              </w:rPr>
              <w:t>《机电类特种设备制造许可规则》（国质检锅〔2003〕174号）</w:t>
            </w:r>
            <w:r w:rsidR="00211993">
              <w:rPr>
                <w:rFonts w:ascii="仿宋_GB2312" w:eastAsia="仿宋_GB2312" w:hint="eastAsia"/>
                <w:sz w:val="28"/>
                <w:szCs w:val="28"/>
              </w:rPr>
              <w:t>；</w:t>
            </w:r>
          </w:p>
          <w:p w:rsidR="006445EB" w:rsidRPr="002B502D" w:rsidRDefault="006445EB" w:rsidP="00451C23">
            <w:pPr>
              <w:spacing w:line="360" w:lineRule="exact"/>
              <w:rPr>
                <w:rFonts w:ascii="仿宋_GB2312" w:eastAsia="仿宋_GB2312" w:hAnsi="宋体" w:cs="宋体"/>
                <w:sz w:val="28"/>
                <w:szCs w:val="28"/>
              </w:rPr>
            </w:pPr>
            <w:r w:rsidRPr="002B502D">
              <w:rPr>
                <w:rFonts w:ascii="仿宋_GB2312" w:eastAsia="仿宋_GB2312" w:hAnsi="宋体" w:cs="宋体" w:hint="eastAsia"/>
                <w:sz w:val="28"/>
                <w:szCs w:val="28"/>
              </w:rPr>
              <w:t>2</w:t>
            </w:r>
            <w:r w:rsidR="00DA5ABF" w:rsidRPr="002B502D">
              <w:rPr>
                <w:rFonts w:ascii="仿宋_GB2312" w:eastAsia="仿宋_GB2312"/>
                <w:sz w:val="28"/>
                <w:szCs w:val="28"/>
              </w:rPr>
              <w:t>.</w:t>
            </w:r>
            <w:r w:rsidR="00DA5ABF" w:rsidRPr="002B502D">
              <w:rPr>
                <w:rFonts w:ascii="仿宋_GB2312" w:eastAsia="仿宋_GB2312" w:hint="eastAsia"/>
                <w:sz w:val="28"/>
                <w:szCs w:val="28"/>
              </w:rPr>
              <w:t xml:space="preserve"> 《机电类特种设备安装改造维修许可规则（试行）》（国质检锅﹝</w:t>
            </w:r>
            <w:r w:rsidR="00DA5ABF" w:rsidRPr="002B502D">
              <w:rPr>
                <w:rFonts w:ascii="仿宋_GB2312" w:eastAsia="仿宋_GB2312"/>
                <w:sz w:val="28"/>
                <w:szCs w:val="28"/>
              </w:rPr>
              <w:t>2003</w:t>
            </w:r>
            <w:r w:rsidR="00DA5ABF" w:rsidRPr="002B502D">
              <w:rPr>
                <w:rFonts w:ascii="仿宋_GB2312" w:eastAsia="仿宋_GB2312" w:hint="eastAsia"/>
                <w:sz w:val="28"/>
                <w:szCs w:val="28"/>
              </w:rPr>
              <w:t>﹞251号）</w:t>
            </w:r>
          </w:p>
        </w:tc>
      </w:tr>
      <w:tr w:rsidR="002D493A" w:rsidRPr="002B502D" w:rsidTr="002776ED">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9</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名称变更预先核准通知书</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申请“机电类特种设备制造或安装单位许可证变更”</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rPr>
          <w:trHeight w:val="180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10</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型式试验报告和证书</w:t>
            </w:r>
          </w:p>
        </w:tc>
        <w:tc>
          <w:tcPr>
            <w:tcW w:w="2268"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申请“压力管道元件制造单位许可”</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1.《压力管道元件制造许可规则》（TSG</w:t>
            </w:r>
            <w:r w:rsidRPr="002B502D">
              <w:rPr>
                <w:rFonts w:ascii="仿宋_GB2312" w:eastAsia="仿宋_GB2312"/>
                <w:sz w:val="28"/>
                <w:szCs w:val="28"/>
              </w:rPr>
              <w:t xml:space="preserve"> </w:t>
            </w:r>
            <w:r w:rsidRPr="002B502D">
              <w:rPr>
                <w:rFonts w:ascii="仿宋_GB2312" w:eastAsia="仿宋_GB2312" w:hint="eastAsia"/>
                <w:sz w:val="28"/>
                <w:szCs w:val="28"/>
              </w:rPr>
              <w:t>D2001-2006）；</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2.《压力管道安装许可规则》（TSG</w:t>
            </w:r>
            <w:r w:rsidRPr="002B502D">
              <w:rPr>
                <w:rFonts w:ascii="仿宋_GB2312" w:eastAsia="仿宋_GB2312"/>
                <w:sz w:val="28"/>
                <w:szCs w:val="28"/>
              </w:rPr>
              <w:t xml:space="preserve"> </w:t>
            </w:r>
            <w:r w:rsidRPr="002B502D">
              <w:rPr>
                <w:rFonts w:ascii="仿宋_GB2312" w:eastAsia="仿宋_GB2312" w:hint="eastAsia"/>
                <w:sz w:val="28"/>
                <w:szCs w:val="28"/>
              </w:rPr>
              <w:t>D3001-2009）；</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3.《安全阀安全技术监察规程》（TSG</w:t>
            </w:r>
            <w:r w:rsidRPr="002B502D">
              <w:rPr>
                <w:rFonts w:ascii="仿宋_GB2312" w:eastAsia="仿宋_GB2312"/>
                <w:sz w:val="28"/>
                <w:szCs w:val="28"/>
              </w:rPr>
              <w:t xml:space="preserve"> </w:t>
            </w:r>
            <w:r w:rsidRPr="002B502D">
              <w:rPr>
                <w:rFonts w:ascii="仿宋_GB2312" w:eastAsia="仿宋_GB2312" w:hint="eastAsia"/>
                <w:sz w:val="28"/>
                <w:szCs w:val="28"/>
              </w:rPr>
              <w:t>ZF001-2006）；</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4.《爆破片装置安全技术监察规程》（TSG</w:t>
            </w:r>
            <w:r w:rsidRPr="002B502D">
              <w:rPr>
                <w:rFonts w:ascii="仿宋_GB2312" w:eastAsia="仿宋_GB2312"/>
                <w:sz w:val="28"/>
                <w:szCs w:val="28"/>
              </w:rPr>
              <w:t xml:space="preserve"> </w:t>
            </w:r>
            <w:r w:rsidRPr="002B502D">
              <w:rPr>
                <w:rFonts w:ascii="仿宋_GB2312" w:eastAsia="仿宋_GB2312" w:hint="eastAsia"/>
                <w:sz w:val="28"/>
                <w:szCs w:val="28"/>
              </w:rPr>
              <w:t>ZF003-2011）；</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5.《气瓶型式试验规则》（TSG</w:t>
            </w:r>
            <w:r w:rsidRPr="002B502D">
              <w:rPr>
                <w:rFonts w:ascii="仿宋_GB2312" w:eastAsia="仿宋_GB2312"/>
                <w:sz w:val="28"/>
                <w:szCs w:val="28"/>
              </w:rPr>
              <w:t xml:space="preserve"> </w:t>
            </w:r>
            <w:r w:rsidRPr="002B502D">
              <w:rPr>
                <w:rFonts w:ascii="仿宋_GB2312" w:eastAsia="仿宋_GB2312" w:hint="eastAsia"/>
                <w:sz w:val="28"/>
                <w:szCs w:val="28"/>
              </w:rPr>
              <w:t>R7002-2009）</w:t>
            </w:r>
          </w:p>
          <w:p w:rsidR="002D493A" w:rsidRPr="002B502D" w:rsidRDefault="002D493A" w:rsidP="00451C23">
            <w:pPr>
              <w:spacing w:line="360" w:lineRule="exact"/>
              <w:rPr>
                <w:rFonts w:ascii="仿宋_GB2312" w:eastAsia="仿宋_GB2312"/>
                <w:sz w:val="28"/>
                <w:szCs w:val="28"/>
              </w:rPr>
            </w:pPr>
          </w:p>
        </w:tc>
      </w:tr>
      <w:tr w:rsidR="002D493A" w:rsidRPr="002B502D" w:rsidTr="002776ED">
        <w:trPr>
          <w:trHeight w:val="180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11</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制造许可证</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申请“压力管道元件制造单位许可证换证、增项”</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rPr>
          <w:trHeight w:val="180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12</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安装改造维修许可证</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申请“压力管道安装维修单位许可证换证、增项”</w:t>
            </w:r>
          </w:p>
        </w:tc>
        <w:tc>
          <w:tcPr>
            <w:tcW w:w="3969" w:type="dxa"/>
            <w:vMerge/>
            <w:vAlign w:val="center"/>
          </w:tcPr>
          <w:p w:rsidR="002D493A" w:rsidRPr="002B502D" w:rsidRDefault="002D493A" w:rsidP="00451C23">
            <w:pPr>
              <w:spacing w:line="360" w:lineRule="exact"/>
              <w:rPr>
                <w:rFonts w:ascii="仿宋_GB2312" w:eastAsia="仿宋_GB2312" w:hAnsi="宋体" w:cs="宋体"/>
                <w:sz w:val="28"/>
                <w:szCs w:val="28"/>
              </w:rPr>
            </w:pPr>
          </w:p>
        </w:tc>
      </w:tr>
      <w:tr w:rsidR="002D493A" w:rsidRPr="002B502D" w:rsidTr="001A2521">
        <w:trPr>
          <w:trHeight w:val="1644"/>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13</w:t>
            </w:r>
          </w:p>
        </w:tc>
        <w:tc>
          <w:tcPr>
            <w:tcW w:w="2551" w:type="dxa"/>
            <w:vAlign w:val="center"/>
          </w:tcPr>
          <w:p w:rsidR="002D493A" w:rsidRPr="002B502D" w:rsidRDefault="00DA5ABF" w:rsidP="00451C23">
            <w:pPr>
              <w:spacing w:line="360" w:lineRule="exact"/>
              <w:rPr>
                <w:rFonts w:ascii="仿宋_GB2312" w:eastAsia="仿宋_GB2312"/>
                <w:sz w:val="28"/>
                <w:szCs w:val="28"/>
              </w:rPr>
            </w:pPr>
            <w:r w:rsidRPr="002B502D">
              <w:rPr>
                <w:rFonts w:ascii="仿宋_GB2312" w:eastAsia="仿宋_GB2312" w:hint="eastAsia"/>
                <w:sz w:val="28"/>
                <w:szCs w:val="28"/>
              </w:rPr>
              <w:t>无损检测资格证</w:t>
            </w:r>
          </w:p>
        </w:tc>
        <w:tc>
          <w:tcPr>
            <w:tcW w:w="2268" w:type="dxa"/>
            <w:vMerge w:val="restart"/>
            <w:vAlign w:val="center"/>
          </w:tcPr>
          <w:p w:rsidR="00991B6C" w:rsidRDefault="002D493A" w:rsidP="00991B6C">
            <w:pPr>
              <w:spacing w:line="360" w:lineRule="exact"/>
              <w:jc w:val="left"/>
              <w:rPr>
                <w:rFonts w:ascii="仿宋_GB2312" w:eastAsia="仿宋_GB2312"/>
                <w:sz w:val="28"/>
                <w:szCs w:val="28"/>
              </w:rPr>
            </w:pPr>
            <w:r w:rsidRPr="002B502D">
              <w:rPr>
                <w:rFonts w:ascii="仿宋_GB2312" w:eastAsia="仿宋_GB2312" w:hint="eastAsia"/>
                <w:sz w:val="28"/>
                <w:szCs w:val="28"/>
              </w:rPr>
              <w:t>申请“压力管道元件制造许可、压力管道安装许可、安全阀制造许可取证、换证；</w:t>
            </w:r>
          </w:p>
          <w:p w:rsidR="00991B6C" w:rsidRDefault="00991B6C" w:rsidP="00991B6C">
            <w:pPr>
              <w:spacing w:line="360" w:lineRule="exact"/>
              <w:jc w:val="left"/>
              <w:rPr>
                <w:rFonts w:ascii="仿宋_GB2312" w:eastAsia="仿宋_GB2312"/>
                <w:sz w:val="28"/>
                <w:szCs w:val="28"/>
              </w:rPr>
            </w:pPr>
          </w:p>
          <w:p w:rsidR="002D493A" w:rsidRPr="002B502D" w:rsidRDefault="002D493A" w:rsidP="00991B6C">
            <w:pPr>
              <w:spacing w:line="360" w:lineRule="exact"/>
              <w:jc w:val="left"/>
              <w:rPr>
                <w:rFonts w:ascii="仿宋_GB2312" w:eastAsia="仿宋_GB2312"/>
                <w:sz w:val="28"/>
                <w:szCs w:val="28"/>
              </w:rPr>
            </w:pPr>
            <w:r w:rsidRPr="002B502D">
              <w:rPr>
                <w:rFonts w:ascii="仿宋_GB2312" w:eastAsia="仿宋_GB2312" w:hint="eastAsia"/>
                <w:sz w:val="28"/>
                <w:szCs w:val="28"/>
              </w:rPr>
              <w:t>爆破片制造许可取证、换证”</w:t>
            </w:r>
          </w:p>
        </w:tc>
        <w:tc>
          <w:tcPr>
            <w:tcW w:w="3969" w:type="dxa"/>
            <w:vMerge/>
            <w:vAlign w:val="center"/>
          </w:tcPr>
          <w:p w:rsidR="002D493A" w:rsidRPr="002B502D" w:rsidRDefault="002D493A" w:rsidP="00451C23">
            <w:pPr>
              <w:spacing w:line="360" w:lineRule="exact"/>
              <w:rPr>
                <w:rFonts w:ascii="仿宋_GB2312" w:eastAsia="仿宋_GB2312"/>
                <w:sz w:val="28"/>
                <w:szCs w:val="28"/>
              </w:rPr>
            </w:pPr>
          </w:p>
        </w:tc>
      </w:tr>
      <w:tr w:rsidR="002D493A" w:rsidRPr="002B502D" w:rsidTr="001A2521">
        <w:trPr>
          <w:trHeight w:val="1644"/>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14</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焊工证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15</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营业执照</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申请“压力容器压力管道设计单位许可”</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《压力容器压力管道设计许可规则》（TSG</w:t>
            </w:r>
            <w:r w:rsidRPr="002B502D">
              <w:rPr>
                <w:rFonts w:ascii="仿宋_GB2312" w:eastAsia="仿宋_GB2312"/>
                <w:sz w:val="28"/>
                <w:szCs w:val="28"/>
              </w:rPr>
              <w:t xml:space="preserve"> </w:t>
            </w:r>
            <w:r w:rsidRPr="002B502D">
              <w:rPr>
                <w:rFonts w:ascii="仿宋_GB2312" w:eastAsia="仿宋_GB2312" w:hint="eastAsia"/>
                <w:sz w:val="28"/>
                <w:szCs w:val="28"/>
              </w:rPr>
              <w:t>R1001-2008）</w:t>
            </w: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16</w:t>
            </w:r>
          </w:p>
        </w:tc>
        <w:tc>
          <w:tcPr>
            <w:tcW w:w="2551" w:type="dxa"/>
            <w:vAlign w:val="center"/>
          </w:tcPr>
          <w:p w:rsidR="002D493A" w:rsidRPr="002B502D" w:rsidRDefault="00DA5ABF"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设计、审批人员资格证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17</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考核合格证明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18</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安装合格证明</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申请“车用气瓶安装监督检验”</w:t>
            </w:r>
          </w:p>
        </w:tc>
        <w:tc>
          <w:tcPr>
            <w:tcW w:w="3969"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《车用气瓶安全技术监察规程》（TSG</w:t>
            </w:r>
            <w:r w:rsidRPr="002B502D">
              <w:rPr>
                <w:rFonts w:ascii="仿宋_GB2312" w:eastAsia="仿宋_GB2312"/>
                <w:sz w:val="28"/>
                <w:szCs w:val="28"/>
              </w:rPr>
              <w:t xml:space="preserve"> </w:t>
            </w:r>
            <w:r w:rsidRPr="002B502D">
              <w:rPr>
                <w:rFonts w:ascii="仿宋_GB2312" w:eastAsia="仿宋_GB2312" w:hint="eastAsia"/>
                <w:sz w:val="28"/>
                <w:szCs w:val="28"/>
              </w:rPr>
              <w:t>R0009-2009）</w:t>
            </w:r>
          </w:p>
        </w:tc>
      </w:tr>
      <w:tr w:rsidR="002D493A" w:rsidRPr="002B502D" w:rsidTr="002776ED">
        <w:trPr>
          <w:trHeight w:val="130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19</w:t>
            </w:r>
          </w:p>
        </w:tc>
        <w:tc>
          <w:tcPr>
            <w:tcW w:w="2551" w:type="dxa"/>
            <w:vAlign w:val="center"/>
          </w:tcPr>
          <w:p w:rsidR="002D493A" w:rsidRPr="002B502D" w:rsidRDefault="00DA5ABF"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理化检验人员资质</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申请“气瓶型式试验”</w:t>
            </w:r>
          </w:p>
        </w:tc>
        <w:tc>
          <w:tcPr>
            <w:tcW w:w="3969"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《气瓶型式试验规则》（TSG</w:t>
            </w:r>
            <w:r w:rsidRPr="002B502D">
              <w:rPr>
                <w:rFonts w:ascii="仿宋_GB2312" w:eastAsia="仿宋_GB2312"/>
                <w:sz w:val="28"/>
                <w:szCs w:val="28"/>
              </w:rPr>
              <w:t xml:space="preserve"> </w:t>
            </w:r>
            <w:r w:rsidRPr="002B502D">
              <w:rPr>
                <w:rFonts w:ascii="仿宋_GB2312" w:eastAsia="仿宋_GB2312" w:hint="eastAsia"/>
                <w:sz w:val="28"/>
                <w:szCs w:val="28"/>
              </w:rPr>
              <w:t>R7002-2009）</w:t>
            </w:r>
          </w:p>
        </w:tc>
      </w:tr>
      <w:tr w:rsidR="002D493A" w:rsidRPr="002B502D" w:rsidTr="002776ED">
        <w:trPr>
          <w:trHeight w:val="144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20</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营业执照</w:t>
            </w:r>
          </w:p>
        </w:tc>
        <w:tc>
          <w:tcPr>
            <w:tcW w:w="2268" w:type="dxa"/>
            <w:vMerge w:val="restart"/>
            <w:vAlign w:val="center"/>
          </w:tcPr>
          <w:p w:rsidR="002D493A" w:rsidRPr="002B502D" w:rsidRDefault="00F378EA" w:rsidP="00451C23">
            <w:pPr>
              <w:spacing w:line="360" w:lineRule="exact"/>
              <w:rPr>
                <w:rFonts w:ascii="仿宋_GB2312" w:eastAsia="仿宋_GB2312"/>
                <w:sz w:val="28"/>
                <w:szCs w:val="28"/>
              </w:rPr>
            </w:pPr>
            <w:r>
              <w:rPr>
                <w:rFonts w:ascii="仿宋_GB2312" w:eastAsia="仿宋_GB2312" w:hint="eastAsia"/>
                <w:sz w:val="28"/>
                <w:szCs w:val="28"/>
              </w:rPr>
              <w:t>申请</w:t>
            </w:r>
            <w:r w:rsidR="002D493A" w:rsidRPr="002B502D">
              <w:rPr>
                <w:rFonts w:ascii="仿宋_GB2312" w:eastAsia="仿宋_GB2312" w:hint="eastAsia"/>
                <w:sz w:val="28"/>
                <w:szCs w:val="28"/>
              </w:rPr>
              <w:t>“气瓶充装单位资格许可”</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《气瓶充装许可规则》（TSG</w:t>
            </w:r>
            <w:r w:rsidRPr="002B502D">
              <w:rPr>
                <w:rFonts w:ascii="仿宋_GB2312" w:eastAsia="仿宋_GB2312"/>
                <w:sz w:val="28"/>
                <w:szCs w:val="28"/>
              </w:rPr>
              <w:t xml:space="preserve"> </w:t>
            </w:r>
            <w:r w:rsidRPr="002B502D">
              <w:rPr>
                <w:rFonts w:ascii="仿宋_GB2312" w:eastAsia="仿宋_GB2312" w:hint="eastAsia"/>
                <w:sz w:val="28"/>
                <w:szCs w:val="28"/>
              </w:rPr>
              <w:t>R14001-2006）</w:t>
            </w:r>
          </w:p>
        </w:tc>
      </w:tr>
      <w:tr w:rsidR="002D493A" w:rsidRPr="002B502D" w:rsidTr="002776ED">
        <w:trPr>
          <w:trHeight w:val="144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21</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特种设备作业人员证</w:t>
            </w:r>
          </w:p>
        </w:tc>
        <w:tc>
          <w:tcPr>
            <w:tcW w:w="2268" w:type="dxa"/>
            <w:vMerge/>
            <w:vAlign w:val="center"/>
          </w:tcPr>
          <w:p w:rsidR="002D493A" w:rsidRPr="002B502D" w:rsidRDefault="002D493A" w:rsidP="00451C23">
            <w:pPr>
              <w:spacing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2776ED">
        <w:trPr>
          <w:trHeight w:val="144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22</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法人资格证明文件</w:t>
            </w:r>
          </w:p>
        </w:tc>
        <w:tc>
          <w:tcPr>
            <w:tcW w:w="2268" w:type="dxa"/>
            <w:vMerge w:val="restart"/>
            <w:vAlign w:val="center"/>
          </w:tcPr>
          <w:p w:rsidR="002D493A" w:rsidRPr="002B502D" w:rsidRDefault="00F378EA" w:rsidP="00451C23">
            <w:pPr>
              <w:spacing w:line="360" w:lineRule="exact"/>
              <w:rPr>
                <w:rFonts w:ascii="仿宋_GB2312" w:eastAsia="仿宋_GB2312"/>
                <w:sz w:val="28"/>
                <w:szCs w:val="28"/>
              </w:rPr>
            </w:pPr>
            <w:r>
              <w:rPr>
                <w:rFonts w:ascii="仿宋_GB2312" w:eastAsia="仿宋_GB2312" w:hint="eastAsia"/>
                <w:sz w:val="28"/>
                <w:szCs w:val="28"/>
              </w:rPr>
              <w:t>申请</w:t>
            </w:r>
            <w:r w:rsidR="002D493A" w:rsidRPr="002B502D">
              <w:rPr>
                <w:rFonts w:ascii="仿宋_GB2312" w:eastAsia="仿宋_GB2312" w:hint="eastAsia"/>
                <w:sz w:val="28"/>
                <w:szCs w:val="28"/>
              </w:rPr>
              <w:t>“特种设备检验检测单位资格许可”</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《特种设备检验检测机构核准规则》（TSG</w:t>
            </w:r>
            <w:r w:rsidRPr="002B502D">
              <w:rPr>
                <w:rFonts w:ascii="仿宋_GB2312" w:eastAsia="仿宋_GB2312"/>
                <w:sz w:val="28"/>
                <w:szCs w:val="28"/>
              </w:rPr>
              <w:t xml:space="preserve"> </w:t>
            </w:r>
            <w:r w:rsidRPr="002B502D">
              <w:rPr>
                <w:rFonts w:ascii="仿宋_GB2312" w:eastAsia="仿宋_GB2312" w:hint="eastAsia"/>
                <w:sz w:val="28"/>
                <w:szCs w:val="28"/>
              </w:rPr>
              <w:t>Z7001-2004）</w:t>
            </w:r>
          </w:p>
        </w:tc>
      </w:tr>
      <w:tr w:rsidR="002D493A" w:rsidRPr="002B502D" w:rsidTr="002776ED">
        <w:trPr>
          <w:trHeight w:val="1816"/>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23</w:t>
            </w:r>
          </w:p>
        </w:tc>
        <w:tc>
          <w:tcPr>
            <w:tcW w:w="2551" w:type="dxa"/>
            <w:vAlign w:val="center"/>
          </w:tcPr>
          <w:p w:rsidR="002D493A" w:rsidRPr="002B502D" w:rsidRDefault="00DA5ABF" w:rsidP="00451C23">
            <w:pPr>
              <w:spacing w:line="360" w:lineRule="exact"/>
              <w:rPr>
                <w:rFonts w:ascii="仿宋_GB2312" w:eastAsia="仿宋_GB2312"/>
                <w:sz w:val="28"/>
                <w:szCs w:val="28"/>
              </w:rPr>
            </w:pPr>
            <w:r w:rsidRPr="002B502D">
              <w:rPr>
                <w:rFonts w:ascii="仿宋_GB2312" w:eastAsia="仿宋_GB2312" w:hint="eastAsia"/>
                <w:sz w:val="28"/>
                <w:szCs w:val="28"/>
              </w:rPr>
              <w:t>现有核准证书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781"/>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24</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检验项目的批准文件</w:t>
            </w:r>
          </w:p>
        </w:tc>
        <w:tc>
          <w:tcPr>
            <w:tcW w:w="2268"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申报“气瓶检验机构资格许可及增项”</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6576"/>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25</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专业培训经历证明及继续教育证明</w:t>
            </w:r>
          </w:p>
        </w:tc>
        <w:tc>
          <w:tcPr>
            <w:tcW w:w="2268"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特种设备作业人员、特种设备检验人员（检验员、检验师）和特种设备型式试验人员考试取证、审核换证，特种设备无损检测人员（I、II、III级）取证考试和延续，锅炉水（介）质处理检测人员（检测员、检测师、高级检测师）考试取证和换证审核”</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1.《特种设备作业人员考核规则》（TSGZ6001-2013）；</w:t>
            </w:r>
            <w:r w:rsidRPr="002B502D">
              <w:rPr>
                <w:rFonts w:ascii="仿宋_GB2312" w:eastAsia="仿宋_GB2312"/>
                <w:sz w:val="28"/>
                <w:szCs w:val="28"/>
              </w:rPr>
              <w:br/>
            </w:r>
            <w:r w:rsidRPr="002B502D">
              <w:rPr>
                <w:rFonts w:ascii="仿宋_GB2312" w:eastAsia="仿宋_GB2312" w:hint="eastAsia"/>
                <w:sz w:val="28"/>
                <w:szCs w:val="28"/>
              </w:rPr>
              <w:t>2.《特种设备无损检测人员考核规则》（TSG</w:t>
            </w:r>
            <w:r w:rsidRPr="002B502D">
              <w:rPr>
                <w:rFonts w:ascii="仿宋_GB2312" w:eastAsia="仿宋_GB2312"/>
                <w:sz w:val="28"/>
                <w:szCs w:val="28"/>
              </w:rPr>
              <w:t xml:space="preserve">  </w:t>
            </w:r>
            <w:r w:rsidRPr="002B502D">
              <w:rPr>
                <w:rFonts w:ascii="仿宋_GB2312" w:eastAsia="仿宋_GB2312" w:hint="eastAsia"/>
                <w:sz w:val="28"/>
                <w:szCs w:val="28"/>
              </w:rPr>
              <w:t>Z8001-2013）；</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3.《特种设备检验人员考核规则》（TSG</w:t>
            </w:r>
            <w:r w:rsidRPr="002B502D">
              <w:rPr>
                <w:rFonts w:ascii="仿宋_GB2312" w:eastAsia="仿宋_GB2312"/>
                <w:sz w:val="28"/>
                <w:szCs w:val="28"/>
              </w:rPr>
              <w:t xml:space="preserve">  </w:t>
            </w:r>
            <w:r w:rsidRPr="002B502D">
              <w:rPr>
                <w:rFonts w:ascii="仿宋_GB2312" w:eastAsia="仿宋_GB2312" w:hint="eastAsia"/>
                <w:sz w:val="28"/>
                <w:szCs w:val="28"/>
              </w:rPr>
              <w:t>Z8002-2013）；</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4.《锅炉水（介）质处理检测人员考核规则》（TSG</w:t>
            </w:r>
            <w:r w:rsidRPr="002B502D">
              <w:rPr>
                <w:rFonts w:ascii="仿宋_GB2312" w:eastAsia="仿宋_GB2312"/>
                <w:sz w:val="28"/>
                <w:szCs w:val="28"/>
              </w:rPr>
              <w:t xml:space="preserve">  </w:t>
            </w:r>
            <w:r w:rsidRPr="002B502D">
              <w:rPr>
                <w:rFonts w:ascii="仿宋_GB2312" w:eastAsia="仿宋_GB2312" w:hint="eastAsia"/>
                <w:sz w:val="28"/>
                <w:szCs w:val="28"/>
              </w:rPr>
              <w:t>G8001-2011）</w:t>
            </w:r>
          </w:p>
          <w:p w:rsidR="002D493A" w:rsidRPr="002B502D" w:rsidRDefault="002D493A" w:rsidP="00451C23">
            <w:pPr>
              <w:spacing w:line="360" w:lineRule="exact"/>
              <w:rPr>
                <w:rFonts w:ascii="仿宋_GB2312" w:eastAsia="仿宋_GB2312"/>
                <w:sz w:val="28"/>
                <w:szCs w:val="28"/>
              </w:rPr>
            </w:pPr>
          </w:p>
        </w:tc>
      </w:tr>
      <w:tr w:rsidR="002D493A" w:rsidRPr="002B502D" w:rsidTr="002776ED">
        <w:trPr>
          <w:trHeight w:val="1328"/>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26</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实习证明</w:t>
            </w:r>
          </w:p>
        </w:tc>
        <w:tc>
          <w:tcPr>
            <w:tcW w:w="2268" w:type="dxa"/>
            <w:vAlign w:val="center"/>
          </w:tcPr>
          <w:p w:rsidR="002D493A" w:rsidRPr="002B502D" w:rsidRDefault="00645750" w:rsidP="00451C23">
            <w:pPr>
              <w:spacing w:line="360" w:lineRule="exact"/>
              <w:rPr>
                <w:rFonts w:ascii="仿宋_GB2312" w:eastAsia="仿宋_GB2312"/>
                <w:sz w:val="28"/>
                <w:szCs w:val="28"/>
              </w:rPr>
            </w:pPr>
            <w:r w:rsidRPr="002B502D">
              <w:rPr>
                <w:rFonts w:ascii="仿宋_GB2312" w:eastAsia="仿宋_GB2312" w:hint="eastAsia"/>
                <w:sz w:val="28"/>
                <w:szCs w:val="28"/>
              </w:rPr>
              <w:t>报名</w:t>
            </w:r>
            <w:r w:rsidR="00D65621" w:rsidRPr="002B502D">
              <w:rPr>
                <w:rFonts w:ascii="仿宋_GB2312" w:eastAsia="仿宋_GB2312" w:hint="eastAsia"/>
                <w:sz w:val="28"/>
                <w:szCs w:val="28"/>
              </w:rPr>
              <w:t>参加</w:t>
            </w:r>
            <w:r w:rsidR="002D493A" w:rsidRPr="002B502D">
              <w:rPr>
                <w:rFonts w:ascii="仿宋_GB2312" w:eastAsia="仿宋_GB2312" w:hint="eastAsia"/>
                <w:sz w:val="28"/>
                <w:szCs w:val="28"/>
              </w:rPr>
              <w:t>“特种设备作业人员考试”</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589"/>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27</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检测资历证明</w:t>
            </w:r>
          </w:p>
        </w:tc>
        <w:tc>
          <w:tcPr>
            <w:tcW w:w="2268" w:type="dxa"/>
            <w:vAlign w:val="center"/>
          </w:tcPr>
          <w:p w:rsidR="002D493A" w:rsidRPr="002B502D" w:rsidRDefault="00645750" w:rsidP="00451C23">
            <w:pPr>
              <w:spacing w:line="360" w:lineRule="exact"/>
              <w:rPr>
                <w:rFonts w:ascii="仿宋_GB2312" w:eastAsia="仿宋_GB2312"/>
                <w:sz w:val="28"/>
                <w:szCs w:val="28"/>
              </w:rPr>
            </w:pPr>
            <w:r w:rsidRPr="002B502D">
              <w:rPr>
                <w:rFonts w:ascii="仿宋_GB2312" w:eastAsia="仿宋_GB2312" w:hint="eastAsia"/>
                <w:sz w:val="28"/>
                <w:szCs w:val="28"/>
              </w:rPr>
              <w:t>报名</w:t>
            </w:r>
            <w:r w:rsidR="00D65621" w:rsidRPr="002B502D">
              <w:rPr>
                <w:rFonts w:ascii="仿宋_GB2312" w:eastAsia="仿宋_GB2312" w:hint="eastAsia"/>
                <w:sz w:val="28"/>
                <w:szCs w:val="28"/>
              </w:rPr>
              <w:t>参加</w:t>
            </w:r>
            <w:r w:rsidR="002D493A" w:rsidRPr="002B502D">
              <w:rPr>
                <w:rFonts w:ascii="仿宋_GB2312" w:eastAsia="仿宋_GB2312" w:hint="eastAsia"/>
                <w:sz w:val="28"/>
                <w:szCs w:val="28"/>
              </w:rPr>
              <w:t>“特种设备无损检测人员取证考试”</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416"/>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28</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未中断工作证明</w:t>
            </w:r>
          </w:p>
        </w:tc>
        <w:tc>
          <w:tcPr>
            <w:tcW w:w="2268"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申请“特种设备作业人员、特种设备检验人员、特种设备无损检测人员换证”</w:t>
            </w:r>
          </w:p>
        </w:tc>
        <w:tc>
          <w:tcPr>
            <w:tcW w:w="3969" w:type="dxa"/>
            <w:vMerge/>
            <w:vAlign w:val="center"/>
          </w:tcPr>
          <w:p w:rsidR="002D493A" w:rsidRPr="002B502D" w:rsidRDefault="002D493A" w:rsidP="00451C23">
            <w:pPr>
              <w:spacing w:line="360" w:lineRule="exact"/>
              <w:rPr>
                <w:rFonts w:ascii="仿宋_GB2312" w:eastAsia="仿宋_GB2312"/>
                <w:sz w:val="28"/>
                <w:szCs w:val="28"/>
              </w:rPr>
            </w:pPr>
          </w:p>
        </w:tc>
      </w:tr>
      <w:tr w:rsidR="002D493A" w:rsidRPr="002B502D" w:rsidTr="002776ED">
        <w:trPr>
          <w:trHeight w:val="1077"/>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29</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执业注册记录</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申请“特种设备无损检测人员、特种设备检验人员换证”</w:t>
            </w:r>
          </w:p>
        </w:tc>
        <w:tc>
          <w:tcPr>
            <w:tcW w:w="3969" w:type="dxa"/>
            <w:vMerge/>
            <w:vAlign w:val="center"/>
          </w:tcPr>
          <w:p w:rsidR="002D493A" w:rsidRPr="002B502D" w:rsidRDefault="002D493A" w:rsidP="00451C23">
            <w:pPr>
              <w:spacing w:line="360" w:lineRule="exact"/>
              <w:rPr>
                <w:rFonts w:ascii="仿宋_GB2312" w:eastAsia="仿宋_GB2312"/>
                <w:sz w:val="28"/>
                <w:szCs w:val="28"/>
              </w:rPr>
            </w:pPr>
          </w:p>
        </w:tc>
      </w:tr>
      <w:tr w:rsidR="002D493A" w:rsidRPr="002B502D" w:rsidTr="002776ED">
        <w:trPr>
          <w:trHeight w:val="1077"/>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30</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执业工作凭证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31</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营业执照</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办理“特种设备使用登记”</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《特种设备使用管理规则》（TSG08-2017）</w:t>
            </w: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32</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统一社会信用代码证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33</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机动车登记证书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2633"/>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34</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制造监督检验证明</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申请“起重机型式试验”</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1.《桅杆起重机型式试验细则》（TSG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Q7010-2007）；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2.缆索起重机型式试验细则》（TSG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Q7009-2007）；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3.《流动式起重机型式试验细则》（TSG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Q7005-2008）；</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4.《桥式起重机型式试验细则》（TSG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Q7002-2007）；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5.《升降机型试验细则》（TSG</w:t>
            </w:r>
            <w:r w:rsidRPr="002B502D">
              <w:rPr>
                <w:rFonts w:ascii="仿宋_GB2312" w:eastAsia="仿宋_GB2312"/>
                <w:sz w:val="28"/>
                <w:szCs w:val="28"/>
              </w:rPr>
              <w:t xml:space="preserve"> </w:t>
            </w:r>
            <w:r w:rsidRPr="002B502D">
              <w:rPr>
                <w:rFonts w:ascii="仿宋_GB2312" w:eastAsia="仿宋_GB2312" w:hint="eastAsia"/>
                <w:sz w:val="28"/>
                <w:szCs w:val="28"/>
              </w:rPr>
              <w:t>Q7008-2007）；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6.《门式起重机型式试验细则》（TSG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Q7003-2007）；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7.《轻小型起重设备型式试验细则》（TSG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Q7012-2008）；</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8.《塔式起重机型式试验细则》（TSG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Q7004-2006）；</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9.《铁路起重机型式试验细则》（TSG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Q7006-2007）；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10.《门座起重机型式试验细则》（TSG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Q7007-2007）；</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11.《机械式停车设备型式试验细则》（TSG</w:t>
            </w:r>
            <w:r w:rsidRPr="002B502D">
              <w:rPr>
                <w:rFonts w:ascii="仿宋_GB2312" w:eastAsia="仿宋_GB2312"/>
                <w:sz w:val="28"/>
                <w:szCs w:val="28"/>
              </w:rPr>
              <w:t xml:space="preserve"> </w:t>
            </w:r>
            <w:r w:rsidRPr="002B502D">
              <w:rPr>
                <w:rFonts w:ascii="仿宋_GB2312" w:eastAsia="仿宋_GB2312" w:hint="eastAsia"/>
                <w:sz w:val="28"/>
                <w:szCs w:val="28"/>
              </w:rPr>
              <w:t>Q7013-2006）</w:t>
            </w:r>
          </w:p>
        </w:tc>
      </w:tr>
      <w:tr w:rsidR="002D493A" w:rsidRPr="002B502D" w:rsidTr="002776ED">
        <w:trPr>
          <w:trHeight w:val="2633"/>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35</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整机抗倾翻稳定性计算校核资料</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2634"/>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36</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防风抗滑安全性计算校核资料</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964"/>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37</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整机型式试验证书</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申请“起重机定期检验”</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《起重机械定期检验规则》（TSG</w:t>
            </w:r>
            <w:r w:rsidRPr="002B502D">
              <w:rPr>
                <w:rFonts w:ascii="仿宋_GB2312" w:eastAsia="仿宋_GB2312"/>
                <w:sz w:val="28"/>
                <w:szCs w:val="28"/>
              </w:rPr>
              <w:t xml:space="preserve"> </w:t>
            </w:r>
            <w:r w:rsidRPr="002B502D">
              <w:rPr>
                <w:rFonts w:ascii="仿宋_GB2312" w:eastAsia="仿宋_GB2312" w:hint="eastAsia"/>
                <w:sz w:val="28"/>
                <w:szCs w:val="28"/>
              </w:rPr>
              <w:t>Q7015-2016）</w:t>
            </w:r>
          </w:p>
        </w:tc>
      </w:tr>
      <w:tr w:rsidR="002D493A" w:rsidRPr="002B502D" w:rsidTr="001A2521">
        <w:trPr>
          <w:trHeight w:val="964"/>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38</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安装改造维修许可证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964"/>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39</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特种设备制造许可证</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77"/>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40</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认证或认可证书（复印件）</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申请“压力容器制造许可”</w:t>
            </w:r>
          </w:p>
        </w:tc>
        <w:tc>
          <w:tcPr>
            <w:tcW w:w="3969"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《锅炉压力容器制造许可工作程序》（国质检锅〔2003〕194号）</w:t>
            </w:r>
          </w:p>
        </w:tc>
      </w:tr>
      <w:tr w:rsidR="002D493A" w:rsidRPr="002B502D" w:rsidTr="002776ED">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41</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机构法人证书</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申请“防伪技术评审资格确认”</w:t>
            </w:r>
          </w:p>
        </w:tc>
        <w:tc>
          <w:tcPr>
            <w:tcW w:w="3969"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《产品防伪监督管理办法实施细则》（国质检质〔2003〕246号）</w:t>
            </w: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42</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营业执照</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申请“防伪检测机构确认”</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《产品防伪监督管理办法实施细则》（国质检质〔2003〕246号）</w:t>
            </w: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43</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计量认证证书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44</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实验室认可证书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45</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防伪性能检测报告</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申请“防伪技术评审”</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《产品防伪监督管理办法实施细则》（国质检质〔2003〕246号）</w:t>
            </w: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46</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防伪技术权属证明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47</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营业执照及组织机构代码证书</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办理“防伪注册登记”</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《产品防伪监督管理办法实施细则》（国质检质〔2003〕246号）</w:t>
            </w: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48</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防伪技术评审证书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49</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产品检测检验报告</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50</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境外企业开业合法证书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020"/>
        </w:trPr>
        <w:tc>
          <w:tcPr>
            <w:tcW w:w="993" w:type="dxa"/>
            <w:vAlign w:val="center"/>
          </w:tcPr>
          <w:p w:rsidR="002D493A" w:rsidRPr="002776ED" w:rsidRDefault="002D493A"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51</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资本信用证明书</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1A2521">
        <w:trPr>
          <w:trHeight w:val="1134"/>
        </w:trPr>
        <w:tc>
          <w:tcPr>
            <w:tcW w:w="993" w:type="dxa"/>
            <w:vAlign w:val="center"/>
          </w:tcPr>
          <w:p w:rsidR="002D493A" w:rsidRPr="002776ED" w:rsidRDefault="006445EB" w:rsidP="00B00D50">
            <w:pPr>
              <w:spacing w:line="360" w:lineRule="exact"/>
              <w:jc w:val="center"/>
              <w:rPr>
                <w:rFonts w:ascii="仿宋_GB2312" w:eastAsia="仿宋_GB2312"/>
                <w:color w:val="000000"/>
                <w:sz w:val="28"/>
                <w:szCs w:val="28"/>
              </w:rPr>
            </w:pPr>
            <w:r w:rsidRPr="002776ED">
              <w:rPr>
                <w:rFonts w:ascii="仿宋_GB2312" w:eastAsia="仿宋_GB2312" w:hint="eastAsia"/>
                <w:color w:val="000000"/>
                <w:sz w:val="28"/>
                <w:szCs w:val="28"/>
              </w:rPr>
              <w:t>52</w:t>
            </w:r>
          </w:p>
        </w:tc>
        <w:tc>
          <w:tcPr>
            <w:tcW w:w="2551"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计量标准考核证书变更证明</w:t>
            </w:r>
          </w:p>
        </w:tc>
        <w:tc>
          <w:tcPr>
            <w:tcW w:w="2268"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办理“计量标准器具考核证书变更”</w:t>
            </w:r>
          </w:p>
        </w:tc>
        <w:tc>
          <w:tcPr>
            <w:tcW w:w="3969" w:type="dxa"/>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《计量标准考核规范</w:t>
            </w:r>
            <w:r w:rsidRPr="002B502D">
              <w:rPr>
                <w:rFonts w:ascii="仿宋_GB2312" w:eastAsia="仿宋_GB2312"/>
                <w:sz w:val="28"/>
                <w:szCs w:val="28"/>
              </w:rPr>
              <w:t xml:space="preserve"> </w:t>
            </w:r>
            <w:r w:rsidRPr="002B502D">
              <w:rPr>
                <w:rFonts w:ascii="仿宋_GB2312" w:eastAsia="仿宋_GB2312" w:hint="eastAsia"/>
                <w:sz w:val="28"/>
                <w:szCs w:val="28"/>
              </w:rPr>
              <w:t>》（JJF1033-2016）</w:t>
            </w:r>
          </w:p>
        </w:tc>
      </w:tr>
      <w:tr w:rsidR="002D493A" w:rsidRPr="002B502D" w:rsidTr="002776ED">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53</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受聘于一个经批准或授权的计量技术机构（含企、事业单位设置的计量技术机构）的证明</w:t>
            </w:r>
          </w:p>
        </w:tc>
        <w:tc>
          <w:tcPr>
            <w:tcW w:w="2268"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办理“注册计量师资格注册”</w:t>
            </w:r>
          </w:p>
        </w:tc>
        <w:tc>
          <w:tcPr>
            <w:tcW w:w="3969"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《注册计量师注册管理暂行规定》（国家质检总局公告2013年第64号）</w:t>
            </w:r>
          </w:p>
          <w:p w:rsidR="002D493A" w:rsidRPr="002B502D" w:rsidRDefault="002D493A" w:rsidP="00451C23">
            <w:pPr>
              <w:spacing w:line="360" w:lineRule="exact"/>
              <w:rPr>
                <w:rFonts w:ascii="仿宋_GB2312" w:eastAsia="仿宋_GB2312" w:hAnsi="宋体" w:cs="宋体"/>
                <w:sz w:val="28"/>
                <w:szCs w:val="28"/>
              </w:rPr>
            </w:pPr>
          </w:p>
        </w:tc>
      </w:tr>
      <w:tr w:rsidR="002D493A" w:rsidRPr="002B502D" w:rsidTr="001A2521">
        <w:trPr>
          <w:trHeight w:val="2268"/>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54</w:t>
            </w:r>
          </w:p>
        </w:tc>
        <w:tc>
          <w:tcPr>
            <w:tcW w:w="2551" w:type="dxa"/>
            <w:vAlign w:val="center"/>
          </w:tcPr>
          <w:p w:rsidR="002D493A" w:rsidRPr="002B502D" w:rsidRDefault="001279B0"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与新聘用单位签订的劳动或聘用合同及复印件、工作调动证明</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办理“注册计量师变更注册执业单位名称”</w:t>
            </w:r>
          </w:p>
        </w:tc>
        <w:tc>
          <w:tcPr>
            <w:tcW w:w="3969" w:type="dxa"/>
            <w:vMerge/>
            <w:vAlign w:val="center"/>
          </w:tcPr>
          <w:p w:rsidR="002D493A" w:rsidRPr="002B502D" w:rsidRDefault="002D493A" w:rsidP="00451C23">
            <w:pPr>
              <w:spacing w:line="360" w:lineRule="exact"/>
              <w:rPr>
                <w:rFonts w:ascii="仿宋_GB2312" w:eastAsia="仿宋_GB2312" w:hAnsi="宋体" w:cs="宋体"/>
                <w:sz w:val="28"/>
                <w:szCs w:val="28"/>
              </w:rPr>
            </w:pPr>
          </w:p>
        </w:tc>
      </w:tr>
      <w:tr w:rsidR="002D493A" w:rsidRPr="002B502D" w:rsidTr="001A2521">
        <w:trPr>
          <w:trHeight w:val="2268"/>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55</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解除与原聘用单位劳动或聘用关系证明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1A2521">
        <w:trPr>
          <w:trHeight w:val="2268"/>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56</w:t>
            </w:r>
          </w:p>
        </w:tc>
        <w:tc>
          <w:tcPr>
            <w:tcW w:w="2551" w:type="dxa"/>
            <w:vAlign w:val="center"/>
          </w:tcPr>
          <w:p w:rsidR="002D493A" w:rsidRPr="002B502D" w:rsidRDefault="00DA5ABF"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聘用单位同意新增计量专业项目的证明</w:t>
            </w:r>
          </w:p>
        </w:tc>
        <w:tc>
          <w:tcPr>
            <w:tcW w:w="2268" w:type="dxa"/>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r w:rsidRPr="002B502D">
              <w:rPr>
                <w:rFonts w:ascii="仿宋_GB2312" w:eastAsia="仿宋_GB2312" w:hint="eastAsia"/>
                <w:sz w:val="28"/>
                <w:szCs w:val="28"/>
              </w:rPr>
              <w:t>办理“注册计量师变更专业项目类别”</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D493A" w:rsidRPr="002B502D" w:rsidTr="001A2521">
        <w:trPr>
          <w:trHeight w:val="2268"/>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57</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继续教育证明</w:t>
            </w:r>
          </w:p>
        </w:tc>
        <w:tc>
          <w:tcPr>
            <w:tcW w:w="2268" w:type="dxa"/>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r w:rsidRPr="002B502D">
              <w:rPr>
                <w:rFonts w:ascii="仿宋_GB2312" w:eastAsia="仿宋_GB2312" w:hint="eastAsia"/>
                <w:sz w:val="28"/>
                <w:szCs w:val="28"/>
              </w:rPr>
              <w:t>办理“注册计量师逾期初始注册、延期注册”</w:t>
            </w: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r>
      <w:tr w:rsidR="002B502D" w:rsidRPr="002B502D" w:rsidTr="002776ED">
        <w:trPr>
          <w:trHeight w:val="2180"/>
        </w:trPr>
        <w:tc>
          <w:tcPr>
            <w:tcW w:w="993" w:type="dxa"/>
            <w:vAlign w:val="center"/>
          </w:tcPr>
          <w:p w:rsidR="002B502D"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58</w:t>
            </w:r>
          </w:p>
        </w:tc>
        <w:tc>
          <w:tcPr>
            <w:tcW w:w="2551" w:type="dxa"/>
            <w:vAlign w:val="center"/>
          </w:tcPr>
          <w:p w:rsidR="002B502D" w:rsidRPr="002B502D" w:rsidRDefault="002B502D" w:rsidP="00451C23">
            <w:pPr>
              <w:spacing w:line="360" w:lineRule="exact"/>
              <w:rPr>
                <w:rFonts w:ascii="仿宋_GB2312" w:eastAsia="仿宋_GB2312"/>
                <w:sz w:val="28"/>
                <w:szCs w:val="28"/>
              </w:rPr>
            </w:pPr>
            <w:r w:rsidRPr="002B502D">
              <w:rPr>
                <w:rFonts w:ascii="仿宋_GB2312" w:eastAsia="仿宋_GB2312" w:hint="eastAsia"/>
                <w:sz w:val="28"/>
                <w:szCs w:val="28"/>
              </w:rPr>
              <w:t>从事特殊领域检验检测人员资质证明（适用时）</w:t>
            </w:r>
          </w:p>
        </w:tc>
        <w:tc>
          <w:tcPr>
            <w:tcW w:w="2268" w:type="dxa"/>
            <w:vAlign w:val="center"/>
          </w:tcPr>
          <w:p w:rsidR="002B502D" w:rsidRPr="002B502D" w:rsidRDefault="002B502D" w:rsidP="00451C23">
            <w:pPr>
              <w:spacing w:line="360" w:lineRule="exact"/>
              <w:rPr>
                <w:rFonts w:ascii="仿宋_GB2312" w:eastAsia="仿宋_GB2312"/>
                <w:sz w:val="28"/>
                <w:szCs w:val="28"/>
              </w:rPr>
            </w:pPr>
            <w:r w:rsidRPr="002B502D">
              <w:rPr>
                <w:rFonts w:ascii="仿宋_GB2312" w:eastAsia="仿宋_GB2312" w:hint="eastAsia"/>
                <w:sz w:val="28"/>
                <w:szCs w:val="28"/>
              </w:rPr>
              <w:t>申请“检验检测机构资质认定”</w:t>
            </w:r>
          </w:p>
        </w:tc>
        <w:tc>
          <w:tcPr>
            <w:tcW w:w="3969" w:type="dxa"/>
            <w:vAlign w:val="center"/>
          </w:tcPr>
          <w:p w:rsidR="002B502D" w:rsidRPr="002B502D" w:rsidRDefault="002B502D" w:rsidP="00451C23">
            <w:pPr>
              <w:spacing w:line="360" w:lineRule="exact"/>
              <w:rPr>
                <w:rFonts w:ascii="仿宋_GB2312" w:eastAsia="仿宋_GB2312"/>
                <w:sz w:val="28"/>
                <w:szCs w:val="28"/>
              </w:rPr>
            </w:pPr>
            <w:r w:rsidRPr="002B502D">
              <w:rPr>
                <w:rFonts w:ascii="仿宋_GB2312" w:eastAsia="仿宋_GB2312" w:hint="eastAsia"/>
                <w:sz w:val="28"/>
                <w:szCs w:val="28"/>
              </w:rPr>
              <w:t>《〈检验检测机构资质认定评审准则〉及释义》（国认实〔2016〕33号）</w:t>
            </w: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59</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食品安全抽样检验结果通知书</w:t>
            </w:r>
          </w:p>
        </w:tc>
        <w:tc>
          <w:tcPr>
            <w:tcW w:w="2268"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申请“食品安全监督抽检复检”</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《市场监管总局办公厅关于进一步规范食品安全监督抽检复检和异议工作的通知》（市监食检〔2018〕48号）</w:t>
            </w: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60</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营业执照或其他资质证明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61</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食品安全抽样检验报告</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62</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食品安全抽样检验抽样单</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63</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经备案的企业标准（适用企业标准时）</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64</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食品安全抽样检验通知书</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申请“食品安全抽检异议处理”</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《市场监管总局办公厅关于进一步规范食品安全监督抽检复检和异议工作的通知》（市监食检〔2018〕48号）</w:t>
            </w: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65</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营业执照或其他资质证明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66</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食品安全抽样检验报告</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67</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食品安全抽样检验抽样单</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08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68</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经备案的企业标准（适用企业标准时）</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44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69</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注册申请人与其他公司进行吸收合并或新设合并的证明</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申请“保健食品变更注册”</w:t>
            </w:r>
          </w:p>
        </w:tc>
        <w:tc>
          <w:tcPr>
            <w:tcW w:w="3969" w:type="dxa"/>
            <w:vMerge w:val="restart"/>
            <w:vAlign w:val="center"/>
          </w:tcPr>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1.《保健食品注册审评审批工作细则（2016年版）》（食药监食监三〔2016〕139号；</w:t>
            </w:r>
          </w:p>
          <w:p w:rsidR="002D493A" w:rsidRPr="002B502D" w:rsidRDefault="002D493A" w:rsidP="00451C23">
            <w:pPr>
              <w:spacing w:line="360" w:lineRule="exact"/>
              <w:rPr>
                <w:rFonts w:ascii="仿宋_GB2312" w:eastAsia="仿宋_GB2312"/>
                <w:sz w:val="28"/>
                <w:szCs w:val="28"/>
              </w:rPr>
            </w:pPr>
            <w:r w:rsidRPr="002B502D">
              <w:rPr>
                <w:rFonts w:ascii="仿宋_GB2312" w:eastAsia="仿宋_GB2312" w:hint="eastAsia"/>
                <w:sz w:val="28"/>
                <w:szCs w:val="28"/>
              </w:rPr>
              <w:t>2.《保健食品注册申请服务指南（2016年版）》（国家食药监总局公告2016年第167号）</w:t>
            </w:r>
          </w:p>
        </w:tc>
      </w:tr>
      <w:tr w:rsidR="002D493A" w:rsidRPr="002B502D" w:rsidTr="002776ED">
        <w:trPr>
          <w:trHeight w:val="144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70</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涉及公司分立成立全资子公司的证明</w:t>
            </w:r>
          </w:p>
        </w:tc>
        <w:tc>
          <w:tcPr>
            <w:tcW w:w="2268" w:type="dxa"/>
            <w:vMerge/>
            <w:vAlign w:val="center"/>
          </w:tcPr>
          <w:p w:rsidR="002D493A" w:rsidRPr="002B502D" w:rsidRDefault="002D493A" w:rsidP="00451C23">
            <w:pPr>
              <w:keepNext/>
              <w:keepLines/>
              <w:spacing w:before="340" w:after="330" w:line="360" w:lineRule="exact"/>
              <w:rPr>
                <w:rFonts w:ascii="仿宋_GB2312" w:eastAsia="仿宋_GB2312" w:hAnsi="宋体" w:cs="宋体"/>
                <w:sz w:val="28"/>
                <w:szCs w:val="28"/>
              </w:rPr>
            </w:pPr>
          </w:p>
        </w:tc>
        <w:tc>
          <w:tcPr>
            <w:tcW w:w="3969" w:type="dxa"/>
            <w:vMerge/>
            <w:vAlign w:val="center"/>
          </w:tcPr>
          <w:p w:rsidR="002D493A" w:rsidRPr="002B502D" w:rsidRDefault="002D493A" w:rsidP="00451C23">
            <w:pPr>
              <w:keepNext/>
              <w:keepLines/>
              <w:spacing w:before="340" w:after="330" w:line="360" w:lineRule="exact"/>
              <w:rPr>
                <w:rFonts w:ascii="仿宋_GB2312" w:eastAsia="仿宋_GB2312"/>
                <w:sz w:val="28"/>
                <w:szCs w:val="28"/>
              </w:rPr>
            </w:pPr>
          </w:p>
        </w:tc>
      </w:tr>
      <w:tr w:rsidR="002D493A" w:rsidRPr="002B502D" w:rsidTr="002776ED">
        <w:trPr>
          <w:trHeight w:val="1800"/>
        </w:trPr>
        <w:tc>
          <w:tcPr>
            <w:tcW w:w="993" w:type="dxa"/>
            <w:vAlign w:val="center"/>
          </w:tcPr>
          <w:p w:rsidR="002D493A" w:rsidRPr="002776ED" w:rsidRDefault="002B502D" w:rsidP="00B00D50">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71</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餐饮服务食品安全管理人员取得国家或行业规定的相关资质证明</w:t>
            </w:r>
          </w:p>
        </w:tc>
        <w:tc>
          <w:tcPr>
            <w:tcW w:w="2268"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申请“食品经营许可”</w:t>
            </w:r>
          </w:p>
        </w:tc>
        <w:tc>
          <w:tcPr>
            <w:tcW w:w="3969" w:type="dxa"/>
            <w:vMerge w:val="restart"/>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《食品经营许可审查通则（试行）》（食药监食监二〔2015〕228号）</w:t>
            </w:r>
          </w:p>
        </w:tc>
      </w:tr>
      <w:tr w:rsidR="002D493A" w:rsidRPr="002B502D" w:rsidTr="002776ED">
        <w:trPr>
          <w:trHeight w:val="1800"/>
        </w:trPr>
        <w:tc>
          <w:tcPr>
            <w:tcW w:w="993" w:type="dxa"/>
            <w:vAlign w:val="center"/>
          </w:tcPr>
          <w:p w:rsidR="002D493A" w:rsidRPr="002776ED" w:rsidRDefault="002B502D" w:rsidP="00485D88">
            <w:pPr>
              <w:spacing w:line="360" w:lineRule="exact"/>
              <w:jc w:val="center"/>
              <w:rPr>
                <w:rFonts w:ascii="仿宋_GB2312" w:eastAsia="仿宋_GB2312"/>
                <w:sz w:val="28"/>
                <w:szCs w:val="28"/>
              </w:rPr>
            </w:pPr>
            <w:r w:rsidRPr="002776ED">
              <w:rPr>
                <w:rFonts w:ascii="仿宋_GB2312" w:eastAsia="仿宋_GB2312" w:hint="eastAsia"/>
                <w:color w:val="000000"/>
                <w:sz w:val="28"/>
                <w:szCs w:val="28"/>
              </w:rPr>
              <w:t>72</w:t>
            </w:r>
          </w:p>
        </w:tc>
        <w:tc>
          <w:tcPr>
            <w:tcW w:w="2551" w:type="dxa"/>
            <w:vAlign w:val="center"/>
          </w:tcPr>
          <w:p w:rsidR="002D493A" w:rsidRPr="002B502D" w:rsidRDefault="002D493A" w:rsidP="00451C23">
            <w:pPr>
              <w:spacing w:line="360" w:lineRule="exact"/>
              <w:rPr>
                <w:rFonts w:ascii="仿宋_GB2312" w:eastAsia="仿宋_GB2312" w:hAnsi="宋体" w:cs="宋体"/>
                <w:sz w:val="28"/>
                <w:szCs w:val="28"/>
              </w:rPr>
            </w:pPr>
            <w:r w:rsidRPr="002B502D">
              <w:rPr>
                <w:rFonts w:ascii="仿宋_GB2312" w:eastAsia="仿宋_GB2312" w:hint="eastAsia"/>
                <w:sz w:val="28"/>
                <w:szCs w:val="28"/>
              </w:rPr>
              <w:t>自酿酒成品安全性检验合格报告</w:t>
            </w:r>
          </w:p>
        </w:tc>
        <w:tc>
          <w:tcPr>
            <w:tcW w:w="2268" w:type="dxa"/>
            <w:vMerge/>
            <w:vAlign w:val="center"/>
          </w:tcPr>
          <w:p w:rsidR="002D493A" w:rsidRPr="002B502D" w:rsidRDefault="002D493A" w:rsidP="00485D88">
            <w:pPr>
              <w:keepNext/>
              <w:keepLines/>
              <w:spacing w:before="340" w:after="330" w:line="360" w:lineRule="exact"/>
              <w:jc w:val="center"/>
              <w:rPr>
                <w:rFonts w:ascii="仿宋_GB2312" w:eastAsia="仿宋_GB2312" w:hAnsi="宋体" w:cs="宋体"/>
                <w:sz w:val="28"/>
                <w:szCs w:val="28"/>
              </w:rPr>
            </w:pPr>
          </w:p>
        </w:tc>
        <w:tc>
          <w:tcPr>
            <w:tcW w:w="3969" w:type="dxa"/>
            <w:vMerge/>
            <w:vAlign w:val="center"/>
          </w:tcPr>
          <w:p w:rsidR="002D493A" w:rsidRPr="002B502D" w:rsidRDefault="002D493A" w:rsidP="00485D88">
            <w:pPr>
              <w:keepNext/>
              <w:keepLines/>
              <w:spacing w:before="340" w:after="330" w:line="360" w:lineRule="exact"/>
              <w:jc w:val="center"/>
              <w:rPr>
                <w:rFonts w:ascii="仿宋_GB2312" w:eastAsia="仿宋_GB2312"/>
                <w:sz w:val="28"/>
                <w:szCs w:val="28"/>
              </w:rPr>
            </w:pPr>
          </w:p>
        </w:tc>
      </w:tr>
    </w:tbl>
    <w:p w:rsidR="00C95D16" w:rsidRPr="00485D88" w:rsidRDefault="00C95D16">
      <w:pPr>
        <w:rPr>
          <w:rFonts w:ascii="仿宋_GB2312" w:eastAsia="仿宋_GB2312"/>
          <w:sz w:val="28"/>
          <w:szCs w:val="28"/>
        </w:rPr>
      </w:pPr>
    </w:p>
    <w:p w:rsidR="00C95D16" w:rsidRPr="00485D88" w:rsidRDefault="00C95D16">
      <w:pPr>
        <w:rPr>
          <w:rFonts w:ascii="仿宋_GB2312" w:eastAsia="仿宋_GB2312"/>
          <w:sz w:val="28"/>
          <w:szCs w:val="28"/>
        </w:rPr>
      </w:pPr>
    </w:p>
    <w:p w:rsidR="00C95D16" w:rsidRPr="00C95D16" w:rsidRDefault="00C95D16"/>
    <w:sectPr w:rsidR="00C95D16" w:rsidRPr="00C95D16" w:rsidSect="00F270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611" w:rsidRDefault="007C5611" w:rsidP="00B82538">
      <w:r>
        <w:separator/>
      </w:r>
    </w:p>
  </w:endnote>
  <w:endnote w:type="continuationSeparator" w:id="1">
    <w:p w:rsidR="007C5611" w:rsidRDefault="007C5611" w:rsidP="00B82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768"/>
      <w:docPartObj>
        <w:docPartGallery w:val="Page Numbers (Bottom of Page)"/>
        <w:docPartUnique/>
      </w:docPartObj>
    </w:sdtPr>
    <w:sdtContent>
      <w:p w:rsidR="002776ED" w:rsidRDefault="00F33C77">
        <w:pPr>
          <w:pStyle w:val="a5"/>
          <w:jc w:val="center"/>
        </w:pPr>
        <w:fldSimple w:instr=" PAGE   \* MERGEFORMAT ">
          <w:r w:rsidR="007A6D89" w:rsidRPr="007A6D89">
            <w:rPr>
              <w:noProof/>
              <w:lang w:val="zh-CN"/>
            </w:rPr>
            <w:t>1</w:t>
          </w:r>
        </w:fldSimple>
      </w:p>
    </w:sdtContent>
  </w:sdt>
  <w:p w:rsidR="002776ED" w:rsidRDefault="002776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611" w:rsidRDefault="007C5611" w:rsidP="00B82538">
      <w:r>
        <w:separator/>
      </w:r>
    </w:p>
  </w:footnote>
  <w:footnote w:type="continuationSeparator" w:id="1">
    <w:p w:rsidR="007C5611" w:rsidRDefault="007C5611" w:rsidP="00B82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D16"/>
    <w:rsid w:val="00002FE0"/>
    <w:rsid w:val="00091D36"/>
    <w:rsid w:val="000D2743"/>
    <w:rsid w:val="00116ADA"/>
    <w:rsid w:val="001279B0"/>
    <w:rsid w:val="0013307B"/>
    <w:rsid w:val="001A2521"/>
    <w:rsid w:val="001D4151"/>
    <w:rsid w:val="001D7E2A"/>
    <w:rsid w:val="001E3407"/>
    <w:rsid w:val="00211993"/>
    <w:rsid w:val="002776ED"/>
    <w:rsid w:val="002B502D"/>
    <w:rsid w:val="002D3DC4"/>
    <w:rsid w:val="002D493A"/>
    <w:rsid w:val="002F4A5E"/>
    <w:rsid w:val="00321C6E"/>
    <w:rsid w:val="003E102B"/>
    <w:rsid w:val="004101A3"/>
    <w:rsid w:val="00412F5F"/>
    <w:rsid w:val="00451C23"/>
    <w:rsid w:val="00485D88"/>
    <w:rsid w:val="004A0A08"/>
    <w:rsid w:val="004A23FD"/>
    <w:rsid w:val="004A26B2"/>
    <w:rsid w:val="00507147"/>
    <w:rsid w:val="005A616E"/>
    <w:rsid w:val="005B5647"/>
    <w:rsid w:val="005E461D"/>
    <w:rsid w:val="006155D8"/>
    <w:rsid w:val="006445EB"/>
    <w:rsid w:val="00645750"/>
    <w:rsid w:val="00674ECA"/>
    <w:rsid w:val="00713E44"/>
    <w:rsid w:val="007577C1"/>
    <w:rsid w:val="007A6D89"/>
    <w:rsid w:val="007C5611"/>
    <w:rsid w:val="00801A2C"/>
    <w:rsid w:val="00802F34"/>
    <w:rsid w:val="00851A47"/>
    <w:rsid w:val="00870330"/>
    <w:rsid w:val="00876AD8"/>
    <w:rsid w:val="008F42EF"/>
    <w:rsid w:val="0093514C"/>
    <w:rsid w:val="00950EDF"/>
    <w:rsid w:val="00991B6C"/>
    <w:rsid w:val="009E456F"/>
    <w:rsid w:val="00A11915"/>
    <w:rsid w:val="00A9480B"/>
    <w:rsid w:val="00AA191A"/>
    <w:rsid w:val="00AC462C"/>
    <w:rsid w:val="00B00D50"/>
    <w:rsid w:val="00B4068C"/>
    <w:rsid w:val="00B41973"/>
    <w:rsid w:val="00B621DE"/>
    <w:rsid w:val="00B82538"/>
    <w:rsid w:val="00B842A7"/>
    <w:rsid w:val="00BC7A76"/>
    <w:rsid w:val="00C23D5C"/>
    <w:rsid w:val="00C95D16"/>
    <w:rsid w:val="00CE5271"/>
    <w:rsid w:val="00D165BF"/>
    <w:rsid w:val="00D33464"/>
    <w:rsid w:val="00D5175F"/>
    <w:rsid w:val="00D5798B"/>
    <w:rsid w:val="00D65621"/>
    <w:rsid w:val="00DA5ABF"/>
    <w:rsid w:val="00DD1956"/>
    <w:rsid w:val="00E54CC9"/>
    <w:rsid w:val="00E74351"/>
    <w:rsid w:val="00F148FF"/>
    <w:rsid w:val="00F22013"/>
    <w:rsid w:val="00F27047"/>
    <w:rsid w:val="00F33C77"/>
    <w:rsid w:val="00F378EA"/>
    <w:rsid w:val="00F56F30"/>
    <w:rsid w:val="00FA74EE"/>
    <w:rsid w:val="00FB14D9"/>
    <w:rsid w:val="00FC3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82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2538"/>
    <w:rPr>
      <w:sz w:val="18"/>
      <w:szCs w:val="18"/>
    </w:rPr>
  </w:style>
  <w:style w:type="paragraph" w:styleId="a5">
    <w:name w:val="footer"/>
    <w:basedOn w:val="a"/>
    <w:link w:val="Char0"/>
    <w:uiPriority w:val="99"/>
    <w:unhideWhenUsed/>
    <w:rsid w:val="00B82538"/>
    <w:pPr>
      <w:tabs>
        <w:tab w:val="center" w:pos="4153"/>
        <w:tab w:val="right" w:pos="8306"/>
      </w:tabs>
      <w:snapToGrid w:val="0"/>
      <w:jc w:val="left"/>
    </w:pPr>
    <w:rPr>
      <w:sz w:val="18"/>
      <w:szCs w:val="18"/>
    </w:rPr>
  </w:style>
  <w:style w:type="character" w:customStyle="1" w:styleId="Char0">
    <w:name w:val="页脚 Char"/>
    <w:basedOn w:val="a0"/>
    <w:link w:val="a5"/>
    <w:uiPriority w:val="99"/>
    <w:rsid w:val="00B82538"/>
    <w:rPr>
      <w:sz w:val="18"/>
      <w:szCs w:val="18"/>
    </w:rPr>
  </w:style>
  <w:style w:type="paragraph" w:styleId="a6">
    <w:name w:val="Balloon Text"/>
    <w:basedOn w:val="a"/>
    <w:link w:val="Char1"/>
    <w:uiPriority w:val="99"/>
    <w:semiHidden/>
    <w:unhideWhenUsed/>
    <w:rsid w:val="00F27047"/>
    <w:rPr>
      <w:sz w:val="18"/>
      <w:szCs w:val="18"/>
    </w:rPr>
  </w:style>
  <w:style w:type="character" w:customStyle="1" w:styleId="Char1">
    <w:name w:val="批注框文本 Char"/>
    <w:basedOn w:val="a0"/>
    <w:link w:val="a6"/>
    <w:uiPriority w:val="99"/>
    <w:semiHidden/>
    <w:rsid w:val="00F270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BAA2-280D-4EF2-AB85-D3C5DA2C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955</Words>
  <Characters>5447</Characters>
  <Application>Microsoft Office Word</Application>
  <DocSecurity>0</DocSecurity>
  <Lines>45</Lines>
  <Paragraphs>12</Paragraphs>
  <ScaleCrop>false</ScaleCrop>
  <Company>SAMR</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常宏艳</dc:creator>
  <cp:keywords/>
  <dc:description/>
  <cp:lastModifiedBy>常宏艳</cp:lastModifiedBy>
  <cp:revision>2</cp:revision>
  <dcterms:created xsi:type="dcterms:W3CDTF">2019-05-29T01:05:00Z</dcterms:created>
  <dcterms:modified xsi:type="dcterms:W3CDTF">2019-05-29T01:05:00Z</dcterms:modified>
</cp:coreProperties>
</file>