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660"/>
        </w:tabs>
        <w:spacing w:line="360" w:lineRule="auto"/>
        <w:rPr>
          <w:rFonts w:eastAsia="黑体"/>
          <w:sz w:val="32"/>
          <w:szCs w:val="32"/>
        </w:rPr>
      </w:pPr>
      <w:r>
        <w:drawing>
          <wp:anchor distT="0" distB="0" distL="114300" distR="114300" simplePos="0" relativeHeight="251662336" behindDoc="0" locked="0" layoutInCell="1" allowOverlap="1">
            <wp:simplePos x="0" y="0"/>
            <wp:positionH relativeFrom="page">
              <wp:posOffset>4514850</wp:posOffset>
            </wp:positionH>
            <wp:positionV relativeFrom="page">
              <wp:posOffset>801370</wp:posOffset>
            </wp:positionV>
            <wp:extent cx="2216785" cy="1449070"/>
            <wp:effectExtent l="0" t="0" r="0" b="0"/>
            <wp:wrapSquare wrapText="bothSides"/>
            <wp:docPr id="4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16785" cy="1449070"/>
                    </a:xfrm>
                    <a:prstGeom prst="rect">
                      <a:avLst/>
                    </a:prstGeom>
                    <a:noFill/>
                  </pic:spPr>
                </pic:pic>
              </a:graphicData>
            </a:graphic>
          </wp:anchor>
        </w:drawing>
      </w:r>
      <w:r>
        <w:rPr>
          <w:rFonts w:eastAsia="黑体"/>
          <w:sz w:val="32"/>
          <w:szCs w:val="32"/>
        </w:rPr>
        <w:t>UDC</w:t>
      </w:r>
    </w:p>
    <w:p>
      <w:pPr>
        <w:spacing w:line="360" w:lineRule="auto"/>
      </w:pPr>
    </w:p>
    <w:p>
      <w:pPr>
        <w:spacing w:line="360" w:lineRule="auto"/>
        <w:rPr>
          <w:rFonts w:eastAsia="黑体"/>
          <w:sz w:val="36"/>
          <w:szCs w:val="36"/>
        </w:rPr>
      </w:pPr>
      <w:bookmarkStart w:id="0" w:name="_Toc89747873"/>
      <w:r>
        <w:rPr>
          <w:rFonts w:hint="eastAsia" w:eastAsia="黑体" w:cs="黑体"/>
          <w:sz w:val="36"/>
          <w:szCs w:val="36"/>
        </w:rPr>
        <w:t>中华人民共和国国家标准</w:t>
      </w:r>
      <w:bookmarkEnd w:id="0"/>
    </w:p>
    <w:p>
      <w:pPr>
        <w:spacing w:line="360" w:lineRule="auto"/>
        <w:rPr>
          <w:rFonts w:eastAsia="黑体"/>
          <w:sz w:val="30"/>
          <w:szCs w:val="30"/>
        </w:rPr>
      </w:pPr>
      <w:r>
        <mc:AlternateContent>
          <mc:Choice Requires="wps">
            <w:drawing>
              <wp:anchor distT="0" distB="0" distL="114300" distR="114300" simplePos="0" relativeHeight="251661312" behindDoc="0" locked="0" layoutInCell="1" allowOverlap="1">
                <wp:simplePos x="0" y="0"/>
                <wp:positionH relativeFrom="column">
                  <wp:posOffset>-1028700</wp:posOffset>
                </wp:positionH>
                <wp:positionV relativeFrom="paragraph">
                  <wp:posOffset>388620</wp:posOffset>
                </wp:positionV>
                <wp:extent cx="914400" cy="6240780"/>
                <wp:effectExtent l="0" t="0" r="0" b="0"/>
                <wp:wrapNone/>
                <wp:docPr id="38" name="矩形 7"/>
                <wp:cNvGraphicFramePr/>
                <a:graphic xmlns:a="http://schemas.openxmlformats.org/drawingml/2006/main">
                  <a:graphicData uri="http://schemas.microsoft.com/office/word/2010/wordprocessingShape">
                    <wps:wsp>
                      <wps:cNvSpPr>
                        <a:spLocks noChangeArrowheads="1"/>
                      </wps:cNvSpPr>
                      <wps:spPr bwMode="auto">
                        <a:xfrm>
                          <a:off x="0" y="0"/>
                          <a:ext cx="914400" cy="624078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81pt;margin-top:30.6pt;height:491.4pt;width:72pt;z-index:251661312;mso-width-relative:page;mso-height-relative:page;" fillcolor="#FFFFFF" filled="t" stroked="f" coordsize="21600,21600" o:gfxdata="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LqiYu2AAAAAwB&#10;AAAPAAAAAAAAAAEAIAAAACIAAABkcnMvZG93bnJldi54bWxQSwECFAAUAAAACACHTuJApf56KRsC&#10;AAAnBAAADgAAAAAAAAABACAAAAAnAQAAZHJzL2Uyb0RvYy54bWxQSwUGAAAAAAYABgBZAQAAtAUA&#10;AAAA&#10;">
                <v:fill on="t" focussize="0,0"/>
                <v:stroke on="f"/>
                <v:imagedata o:title=""/>
                <o:lock v:ext="edit" aspectratio="f"/>
              </v:rect>
            </w:pict>
          </mc:Fallback>
        </mc:AlternateContent>
      </w:r>
    </w:p>
    <w:p>
      <w:pPr>
        <w:spacing w:line="360" w:lineRule="auto"/>
        <w:rPr>
          <w:sz w:val="30"/>
          <w:szCs w:val="30"/>
        </w:rPr>
      </w:pPr>
      <w:r>
        <w:rPr>
          <w:sz w:val="30"/>
          <w:szCs w:val="30"/>
        </w:rPr>
        <w:t xml:space="preserve">P        </w:t>
      </w:r>
      <w:r>
        <w:rPr>
          <w:rFonts w:hint="eastAsia"/>
          <w:sz w:val="30"/>
          <w:szCs w:val="30"/>
        </w:rPr>
        <w:t xml:space="preserve">     </w:t>
      </w:r>
      <w:r>
        <w:rPr>
          <w:sz w:val="30"/>
          <w:szCs w:val="30"/>
        </w:rPr>
        <w:t xml:space="preserve">                           GB 50204</w:t>
      </w:r>
      <w:r>
        <w:rPr>
          <w:rFonts w:hint="eastAsia" w:cs="宋体"/>
          <w:sz w:val="30"/>
          <w:szCs w:val="30"/>
        </w:rPr>
        <w:t>－</w:t>
      </w:r>
      <w:r>
        <w:rPr>
          <w:sz w:val="30"/>
          <w:szCs w:val="30"/>
        </w:rPr>
        <w:t>201</w:t>
      </w:r>
      <w:r>
        <w:rPr>
          <w:rFonts w:hint="eastAsia"/>
          <w:sz w:val="30"/>
          <w:szCs w:val="30"/>
        </w:rPr>
        <w:t>5</w:t>
      </w:r>
    </w:p>
    <w:p>
      <w:pPr>
        <w:spacing w:line="360" w:lineRule="auto"/>
        <w:ind w:left="-735"/>
      </w:pPr>
      <w: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99060</wp:posOffset>
                </wp:positionV>
                <wp:extent cx="5943600" cy="0"/>
                <wp:effectExtent l="9525" t="13335" r="9525" b="15240"/>
                <wp:wrapNone/>
                <wp:docPr id="37"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ln>
                      </wps:spPr>
                      <wps:bodyPr/>
                    </wps:wsp>
                  </a:graphicData>
                </a:graphic>
              </wp:anchor>
            </w:drawing>
          </mc:Choice>
          <mc:Fallback>
            <w:pict>
              <v:line id="直接连接符 6" o:spid="_x0000_s1026" o:spt="20" style="position:absolute;left:0pt;margin-left:-18pt;margin-top:7.8pt;height:0pt;width:468pt;z-index:251659264;mso-width-relative:page;mso-height-relative:page;" filled="f" stroked="t" coordsize="21600,21600" o:gfxdata="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foGtUAAAAJ&#10;AQAADwAAAAAAAAABACAAAAAiAAAAZHJzL2Rvd25yZXYueG1sUEsBAhQAFAAAAAgAh07iQIHBgwnm&#10;AQAArAMAAA4AAAAAAAAAAQAgAAAAJAEAAGRycy9lMm9Eb2MueG1sUEsFBgAAAAAGAAYAWQEAAHwF&#10;AAAAAA==&#10;">
                <v:fill on="f" focussize="0,0"/>
                <v:stroke weight="1.5pt" color="#000000" joinstyle="round"/>
                <v:imagedata o:title=""/>
                <o:lock v:ext="edit" aspectratio="f"/>
              </v:line>
            </w:pict>
          </mc:Fallback>
        </mc:AlternateContent>
      </w:r>
    </w:p>
    <w:p>
      <w:pPr>
        <w:autoSpaceDE w:val="0"/>
        <w:autoSpaceDN w:val="0"/>
        <w:spacing w:line="400" w:lineRule="atLeast"/>
        <w:ind w:right="62"/>
        <w:jc w:val="center"/>
        <w:textAlignment w:val="bottom"/>
        <w:rPr>
          <w:rFonts w:eastAsia="黑体"/>
          <w:sz w:val="28"/>
          <w:szCs w:val="28"/>
        </w:rPr>
      </w:pPr>
      <w:bookmarkStart w:id="44" w:name="_GoBack"/>
      <w:bookmarkEnd w:id="44"/>
    </w:p>
    <w:p>
      <w:pPr>
        <w:autoSpaceDE w:val="0"/>
        <w:autoSpaceDN w:val="0"/>
        <w:spacing w:line="400" w:lineRule="atLeast"/>
        <w:ind w:right="62"/>
        <w:jc w:val="center"/>
        <w:textAlignment w:val="bottom"/>
        <w:rPr>
          <w:rFonts w:eastAsia="黑体"/>
          <w:sz w:val="28"/>
          <w:szCs w:val="28"/>
        </w:rPr>
      </w:pPr>
    </w:p>
    <w:p>
      <w:pPr>
        <w:jc w:val="center"/>
        <w:rPr>
          <w:rFonts w:eastAsia="黑体"/>
          <w:sz w:val="44"/>
          <w:szCs w:val="44"/>
        </w:rPr>
      </w:pPr>
      <w:r>
        <w:rPr>
          <w:rFonts w:hint="eastAsia" w:eastAsia="黑体" w:cs="黑体"/>
          <w:sz w:val="44"/>
          <w:szCs w:val="44"/>
        </w:rPr>
        <w:t>混凝土结构工程施工质量验收规范</w:t>
      </w:r>
    </w:p>
    <w:p>
      <w:pPr>
        <w:jc w:val="center"/>
        <w:rPr>
          <w:sz w:val="36"/>
          <w:szCs w:val="36"/>
        </w:rPr>
      </w:pPr>
      <w:r>
        <w:rPr>
          <w:sz w:val="36"/>
          <w:szCs w:val="36"/>
        </w:rPr>
        <w:t>Code for quality acceptance of concrete</w:t>
      </w:r>
    </w:p>
    <w:p>
      <w:pPr>
        <w:jc w:val="center"/>
        <w:rPr>
          <w:sz w:val="36"/>
          <w:szCs w:val="36"/>
        </w:rPr>
      </w:pPr>
      <w:r>
        <w:rPr>
          <w:sz w:val="36"/>
          <w:szCs w:val="36"/>
        </w:rPr>
        <w:t>structure construction</w:t>
      </w:r>
    </w:p>
    <w:p>
      <w:pPr>
        <w:jc w:val="center"/>
        <w:rPr>
          <w:sz w:val="36"/>
          <w:szCs w:val="36"/>
        </w:rPr>
      </w:pPr>
    </w:p>
    <w:p>
      <w:pPr>
        <w:jc w:val="center"/>
        <w:rPr>
          <w:sz w:val="36"/>
          <w:szCs w:val="36"/>
        </w:rPr>
      </w:pPr>
      <w:r>
        <w:rPr>
          <w:rFonts w:hint="eastAsia"/>
          <w:sz w:val="36"/>
          <w:szCs w:val="36"/>
        </w:rPr>
        <w:t>（局部修订条文征求意见稿）</w:t>
      </w:r>
    </w:p>
    <w:p>
      <w:pPr>
        <w:spacing w:line="360" w:lineRule="auto"/>
        <w:ind w:left="-735"/>
        <w:jc w:val="left"/>
      </w:pPr>
    </w:p>
    <w:p>
      <w:pPr>
        <w:spacing w:line="360" w:lineRule="auto"/>
        <w:ind w:left="-735"/>
        <w:jc w:val="left"/>
      </w:pPr>
    </w:p>
    <w:p>
      <w:pPr>
        <w:spacing w:line="360" w:lineRule="auto"/>
        <w:ind w:left="-735"/>
        <w:jc w:val="left"/>
      </w:pPr>
    </w:p>
    <w:p>
      <w:pPr>
        <w:spacing w:line="360" w:lineRule="auto"/>
        <w:ind w:left="-735"/>
        <w:jc w:val="left"/>
      </w:pPr>
      <w:r>
        <w:rPr>
          <w:rFonts w:hint="eastAsia" w:cs="宋体"/>
        </w:rPr>
        <w:t>。</w:t>
      </w:r>
    </w:p>
    <w:p>
      <w:pPr>
        <w:spacing w:line="360" w:lineRule="auto"/>
        <w:ind w:left="-735"/>
        <w:jc w:val="left"/>
      </w:pPr>
    </w:p>
    <w:p>
      <w:pPr>
        <w:spacing w:line="360" w:lineRule="auto"/>
        <w:ind w:left="-735" w:leftChars="-350" w:firstLine="750" w:firstLineChars="250"/>
        <w:jc w:val="left"/>
        <w:rPr>
          <w:sz w:val="30"/>
          <w:szCs w:val="30"/>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397510</wp:posOffset>
                </wp:positionV>
                <wp:extent cx="6043930" cy="635"/>
                <wp:effectExtent l="9525" t="16510" r="13970" b="11430"/>
                <wp:wrapNone/>
                <wp:docPr id="36"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043930" cy="635"/>
                        </a:xfrm>
                        <a:prstGeom prst="line">
                          <a:avLst/>
                        </a:prstGeom>
                        <a:noFill/>
                        <a:ln w="19050">
                          <a:solidFill>
                            <a:srgbClr val="000000"/>
                          </a:solidFill>
                          <a:round/>
                        </a:ln>
                      </wps:spPr>
                      <wps:bodyPr/>
                    </wps:wsp>
                  </a:graphicData>
                </a:graphic>
              </wp:anchor>
            </w:drawing>
          </mc:Choice>
          <mc:Fallback>
            <w:pict>
              <v:line id="直接连接符 5" o:spid="_x0000_s1026" o:spt="20" style="position:absolute;left:0pt;margin-left:-9pt;margin-top:31.3pt;height:0.05pt;width:475.9pt;z-index:251660288;mso-width-relative:page;mso-height-relative:page;" filled="f" stroked="t" coordsize="21600,21600" o:gfxdata="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wMnSe&#10;1wAAAAkBAAAPAAAAAAAAAAEAIAAAACIAAABkcnMvZG93bnJldi54bWxQSwECFAAUAAAACACHTuJA&#10;aNxa4+kBAACuAwAADgAAAAAAAAABACAAAAAmAQAAZHJzL2Uyb0RvYy54bWxQSwUGAAAAAAYABgBZ&#10;AQAAgQUAAAAA&#10;">
                <v:fill on="f" focussize="0,0"/>
                <v:stroke weight="1.5pt" color="#000000" joinstyle="round"/>
                <v:imagedata o:title=""/>
                <o:lock v:ext="edit" aspectratio="f"/>
              </v:line>
            </w:pict>
          </mc:Fallback>
        </mc:AlternateContent>
      </w:r>
      <w:r>
        <w:rPr>
          <w:sz w:val="30"/>
          <w:szCs w:val="30"/>
        </w:rPr>
        <w:t>201</w:t>
      </w:r>
      <w:r>
        <w:rPr>
          <w:rFonts w:hint="eastAsia"/>
          <w:sz w:val="30"/>
          <w:szCs w:val="30"/>
        </w:rPr>
        <w:t>4</w:t>
      </w:r>
      <w:r>
        <w:rPr>
          <w:rFonts w:hint="eastAsia" w:cs="宋体"/>
          <w:sz w:val="30"/>
          <w:szCs w:val="30"/>
        </w:rPr>
        <w:t>－</w:t>
      </w:r>
      <w:r>
        <w:rPr>
          <w:rFonts w:hint="eastAsia"/>
          <w:sz w:val="30"/>
          <w:szCs w:val="30"/>
        </w:rPr>
        <w:t>12</w:t>
      </w:r>
      <w:r>
        <w:rPr>
          <w:rFonts w:hint="eastAsia" w:cs="宋体"/>
          <w:sz w:val="30"/>
          <w:szCs w:val="30"/>
        </w:rPr>
        <w:t>－</w:t>
      </w:r>
      <w:r>
        <w:rPr>
          <w:rFonts w:hint="eastAsia"/>
          <w:sz w:val="30"/>
          <w:szCs w:val="30"/>
        </w:rPr>
        <w:t>31</w:t>
      </w:r>
      <w:r>
        <w:rPr>
          <w:rFonts w:hint="eastAsia" w:cs="宋体"/>
          <w:sz w:val="30"/>
          <w:szCs w:val="30"/>
        </w:rPr>
        <w:t>发布　　　　　　　　　</w:t>
      </w:r>
      <w:r>
        <w:rPr>
          <w:sz w:val="30"/>
          <w:szCs w:val="30"/>
        </w:rPr>
        <w:t xml:space="preserve">    201</w:t>
      </w:r>
      <w:r>
        <w:rPr>
          <w:rFonts w:hint="eastAsia"/>
          <w:sz w:val="30"/>
          <w:szCs w:val="30"/>
        </w:rPr>
        <w:t>5</w:t>
      </w:r>
      <w:r>
        <w:rPr>
          <w:rFonts w:hint="eastAsia" w:cs="宋体"/>
          <w:sz w:val="30"/>
          <w:szCs w:val="30"/>
        </w:rPr>
        <w:t>－</w:t>
      </w:r>
      <w:r>
        <w:rPr>
          <w:rFonts w:hint="eastAsia"/>
          <w:sz w:val="30"/>
          <w:szCs w:val="30"/>
        </w:rPr>
        <w:t>09</w:t>
      </w:r>
      <w:r>
        <w:rPr>
          <w:rFonts w:hint="eastAsia" w:cs="宋体"/>
          <w:sz w:val="30"/>
          <w:szCs w:val="30"/>
        </w:rPr>
        <w:t>－</w:t>
      </w:r>
      <w:r>
        <w:rPr>
          <w:rFonts w:hint="eastAsia"/>
          <w:sz w:val="30"/>
          <w:szCs w:val="30"/>
        </w:rPr>
        <w:t>01</w:t>
      </w:r>
      <w:r>
        <w:rPr>
          <w:rFonts w:hint="eastAsia" w:cs="宋体"/>
          <w:sz w:val="30"/>
          <w:szCs w:val="30"/>
        </w:rPr>
        <w:t>实施</w:t>
      </w:r>
    </w:p>
    <w:p>
      <w:pPr>
        <w:spacing w:line="360" w:lineRule="auto"/>
        <w:ind w:left="-735"/>
        <w:rPr>
          <w:rFonts w:eastAsia="黑体"/>
        </w:rPr>
      </w:pPr>
    </w:p>
    <w:p>
      <w:pPr>
        <w:adjustRightInd w:val="0"/>
        <w:snapToGrid w:val="0"/>
        <w:spacing w:line="240" w:lineRule="atLeast"/>
        <w:rPr>
          <w:rFonts w:ascii="黑体" w:hAnsi="黑体" w:eastAsia="黑体"/>
          <w:sz w:val="36"/>
          <w:szCs w:val="36"/>
        </w:rPr>
      </w:pPr>
      <w:r>
        <w:rPr>
          <w:rFonts w:ascii="黑体" w:hAnsi="黑体" w:eastAsia="黑体"/>
          <w:sz w:val="36"/>
          <w:szCs w:val="36"/>
        </w:rPr>
        <mc:AlternateContent>
          <mc:Choice Requires="wps">
            <w:drawing>
              <wp:anchor distT="0" distB="0" distL="114300" distR="114300" simplePos="0" relativeHeight="251664384" behindDoc="0" locked="0" layoutInCell="1" allowOverlap="1">
                <wp:simplePos x="0" y="0"/>
                <wp:positionH relativeFrom="column">
                  <wp:posOffset>4114800</wp:posOffset>
                </wp:positionH>
                <wp:positionV relativeFrom="paragraph">
                  <wp:posOffset>0</wp:posOffset>
                </wp:positionV>
                <wp:extent cx="2109470" cy="487680"/>
                <wp:effectExtent l="0" t="0" r="0" b="7620"/>
                <wp:wrapNone/>
                <wp:docPr id="39" name="文本框 39"/>
                <wp:cNvGraphicFramePr/>
                <a:graphic xmlns:a="http://schemas.openxmlformats.org/drawingml/2006/main">
                  <a:graphicData uri="http://schemas.microsoft.com/office/word/2010/wordprocessingShape">
                    <wps:wsp>
                      <wps:cNvSpPr txBox="1"/>
                      <wps:spPr>
                        <a:xfrm>
                          <a:off x="0" y="0"/>
                          <a:ext cx="2109470" cy="487680"/>
                        </a:xfrm>
                        <a:prstGeom prst="rect">
                          <a:avLst/>
                        </a:prstGeom>
                        <a:noFill/>
                        <a:ln>
                          <a:noFill/>
                        </a:ln>
                      </wps:spPr>
                      <wps:txbx>
                        <w:txbxContent>
                          <w:p>
                            <w:pPr>
                              <w:rPr>
                                <w:rFonts w:ascii="黑体" w:hAnsi="黑体" w:eastAsia="黑体"/>
                              </w:rPr>
                            </w:pPr>
                            <w:r>
                              <w:rPr>
                                <w:rFonts w:hint="eastAsia" w:ascii="黑体" w:hAnsi="黑体" w:eastAsia="黑体"/>
                                <w:sz w:val="32"/>
                                <w:szCs w:val="32"/>
                              </w:rPr>
                              <w:t>联合发布</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24pt;margin-top:0pt;height:38.4pt;width:166.1pt;z-index:251664384;mso-width-relative:margin;mso-height-relative:margin;mso-width-percent:400;mso-height-percent:200;" filled="f" stroked="f" coordsize="21600,21600" o:gfxdata="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AYFo7XAAAABwEAAA8AAAAAAAAAAQAgAAAAIgAAAGRycy9kb3ducmV2LnhtbFBLAQIU&#10;ABQAAAAIAIdO4kAoBaWOuwEAAGoDAAAOAAAAAAAAAAEAIAAAACYBAABkcnMvZTJvRG9jLnhtbFBL&#10;BQYAAAAABgAGAFkBAABTBQAAAAA=&#10;">
                <v:fill on="f" focussize="0,0"/>
                <v:stroke on="f"/>
                <v:imagedata o:title=""/>
                <o:lock v:ext="edit" aspectratio="f"/>
                <v:textbox style="mso-fit-shape-to-text:t;">
                  <w:txbxContent>
                    <w:p>
                      <w:pPr>
                        <w:rPr>
                          <w:rFonts w:ascii="黑体" w:hAnsi="黑体" w:eastAsia="黑体"/>
                        </w:rPr>
                      </w:pPr>
                      <w:r>
                        <w:rPr>
                          <w:rFonts w:hint="eastAsia" w:ascii="黑体" w:hAnsi="黑体" w:eastAsia="黑体"/>
                          <w:sz w:val="32"/>
                          <w:szCs w:val="32"/>
                        </w:rPr>
                        <w:t>联合发布</w:t>
                      </w:r>
                    </w:p>
                  </w:txbxContent>
                </v:textbox>
              </v:shape>
            </w:pict>
          </mc:Fallback>
        </mc:AlternateContent>
      </w:r>
      <w:r>
        <w:rPr>
          <w:rFonts w:ascii="黑体" w:hAnsi="黑体" w:eastAsia="黑体"/>
          <w:sz w:val="36"/>
          <w:szCs w:val="36"/>
        </w:rPr>
        <w:t>中华人民共和国住房和城乡建设部</w:t>
      </w:r>
    </w:p>
    <w:p>
      <w:pPr>
        <w:rPr>
          <w:rFonts w:ascii="黑体" w:hAnsi="黑体" w:eastAsia="黑体"/>
          <w:sz w:val="36"/>
          <w:szCs w:val="36"/>
        </w:rPr>
      </w:pPr>
      <w:r>
        <w:rPr>
          <w:rFonts w:ascii="黑体" w:hAnsi="黑体" w:eastAsia="黑体"/>
          <w:sz w:val="36"/>
          <w:szCs w:val="36"/>
        </w:rPr>
        <w:t>国 家 市 场 监 督 管 理 总 局</w:t>
      </w:r>
    </w:p>
    <w:p>
      <w:pPr>
        <w:ind w:firstLine="422" w:firstLineChars="200"/>
        <w:jc w:val="center"/>
        <w:rPr>
          <w:b/>
        </w:rPr>
        <w:sectPr>
          <w:headerReference r:id="rId3" w:type="default"/>
          <w:footerReference r:id="rId4" w:type="default"/>
          <w:footerReference r:id="rId5" w:type="even"/>
          <w:pgSz w:w="11906" w:h="16838"/>
          <w:pgMar w:top="1440" w:right="1800" w:bottom="1440" w:left="1800" w:header="851" w:footer="992" w:gutter="0"/>
          <w:pgNumType w:start="1"/>
          <w:cols w:space="425" w:num="1"/>
          <w:docGrid w:type="lines" w:linePitch="312" w:charSpace="0"/>
        </w:sectPr>
      </w:pPr>
    </w:p>
    <w:p>
      <w:pPr>
        <w:spacing w:line="600" w:lineRule="exact"/>
        <w:jc w:val="center"/>
        <w:rPr>
          <w:rFonts w:ascii="黑体" w:eastAsia="黑体"/>
          <w:b/>
          <w:bCs/>
          <w:sz w:val="32"/>
          <w:szCs w:val="32"/>
        </w:rPr>
      </w:pPr>
    </w:p>
    <w:p>
      <w:pPr>
        <w:jc w:val="center"/>
        <w:rPr>
          <w:rFonts w:ascii="黑体" w:eastAsia="黑体"/>
          <w:b/>
          <w:bCs/>
          <w:sz w:val="32"/>
          <w:szCs w:val="32"/>
        </w:rPr>
      </w:pPr>
    </w:p>
    <w:p>
      <w:pPr>
        <w:jc w:val="center"/>
        <w:rPr>
          <w:rFonts w:ascii="黑体" w:eastAsia="黑体"/>
          <w:b/>
          <w:bCs/>
          <w:sz w:val="32"/>
          <w:szCs w:val="32"/>
        </w:rPr>
      </w:pPr>
    </w:p>
    <w:p>
      <w:pPr>
        <w:jc w:val="center"/>
        <w:rPr>
          <w:rFonts w:ascii="黑体" w:eastAsia="黑体"/>
          <w:b/>
          <w:bCs/>
          <w:sz w:val="32"/>
          <w:szCs w:val="32"/>
        </w:rPr>
      </w:pPr>
    </w:p>
    <w:p>
      <w:pPr>
        <w:jc w:val="center"/>
        <w:rPr>
          <w:rFonts w:ascii="黑体" w:eastAsia="黑体"/>
          <w:b/>
          <w:bCs/>
          <w:sz w:val="32"/>
          <w:szCs w:val="32"/>
        </w:rPr>
      </w:pPr>
      <w:r>
        <w:rPr>
          <w:rFonts w:hint="eastAsia" w:ascii="黑体" w:eastAsia="黑体" w:cs="黑体"/>
          <w:b/>
          <w:bCs/>
          <w:sz w:val="32"/>
          <w:szCs w:val="32"/>
        </w:rPr>
        <w:t>中华人民共和国国家标准</w:t>
      </w:r>
    </w:p>
    <w:p>
      <w:pPr>
        <w:jc w:val="center"/>
        <w:rPr>
          <w:rFonts w:ascii="黑体" w:eastAsia="黑体"/>
          <w:b/>
          <w:bCs/>
          <w:sz w:val="32"/>
          <w:szCs w:val="32"/>
        </w:rPr>
      </w:pPr>
    </w:p>
    <w:p>
      <w:pPr>
        <w:jc w:val="center"/>
        <w:rPr>
          <w:rFonts w:ascii="黑体" w:eastAsia="黑体"/>
          <w:b/>
          <w:bCs/>
          <w:sz w:val="32"/>
          <w:szCs w:val="32"/>
        </w:rPr>
      </w:pPr>
    </w:p>
    <w:p>
      <w:pPr>
        <w:jc w:val="center"/>
        <w:rPr>
          <w:rFonts w:ascii="黑体" w:eastAsia="黑体"/>
          <w:b/>
          <w:bCs/>
          <w:sz w:val="32"/>
          <w:szCs w:val="32"/>
        </w:rPr>
      </w:pPr>
    </w:p>
    <w:p>
      <w:pPr>
        <w:jc w:val="center"/>
        <w:rPr>
          <w:b/>
          <w:bCs/>
          <w:sz w:val="32"/>
          <w:szCs w:val="32"/>
        </w:rPr>
      </w:pPr>
      <w:r>
        <w:rPr>
          <w:rFonts w:hint="eastAsia" w:cs="宋体"/>
          <w:b/>
          <w:bCs/>
          <w:sz w:val="32"/>
          <w:szCs w:val="32"/>
        </w:rPr>
        <w:t>混凝土结构工程施工质量验收规范</w:t>
      </w:r>
    </w:p>
    <w:p>
      <w:pPr>
        <w:jc w:val="center"/>
        <w:rPr>
          <w:b/>
          <w:bCs/>
        </w:rPr>
      </w:pPr>
      <w:r>
        <w:rPr>
          <w:b/>
          <w:bCs/>
        </w:rPr>
        <w:t>Code for quality acceptance of concrete structure construction</w:t>
      </w:r>
    </w:p>
    <w:p>
      <w:pPr>
        <w:jc w:val="center"/>
        <w:rPr>
          <w:rFonts w:ascii="黑体" w:eastAsia="黑体"/>
          <w:b/>
          <w:bCs/>
          <w:sz w:val="32"/>
          <w:szCs w:val="32"/>
        </w:rPr>
      </w:pPr>
    </w:p>
    <w:p>
      <w:pPr>
        <w:jc w:val="center"/>
        <w:rPr>
          <w:rFonts w:ascii="黑体" w:eastAsia="黑体"/>
          <w:b/>
          <w:bCs/>
          <w:sz w:val="32"/>
          <w:szCs w:val="32"/>
        </w:rPr>
      </w:pPr>
    </w:p>
    <w:p>
      <w:pPr>
        <w:jc w:val="center"/>
        <w:rPr>
          <w:rFonts w:ascii="黑体" w:eastAsia="黑体"/>
          <w:b/>
          <w:bCs/>
          <w:sz w:val="32"/>
          <w:szCs w:val="32"/>
        </w:rPr>
      </w:pPr>
    </w:p>
    <w:p>
      <w:pPr>
        <w:jc w:val="center"/>
        <w:rPr>
          <w:rFonts w:eastAsia="黑体"/>
          <w:b/>
          <w:bCs/>
        </w:rPr>
      </w:pPr>
      <w:r>
        <w:rPr>
          <w:rFonts w:eastAsia="黑体"/>
          <w:b/>
          <w:bCs/>
        </w:rPr>
        <w:t>GB 50204</w:t>
      </w:r>
      <w:r>
        <w:rPr>
          <w:rFonts w:hint="eastAsia" w:eastAsia="黑体" w:cs="黑体"/>
          <w:b/>
          <w:bCs/>
        </w:rPr>
        <w:t>－</w:t>
      </w:r>
      <w:r>
        <w:rPr>
          <w:rFonts w:eastAsia="黑体"/>
          <w:b/>
          <w:bCs/>
        </w:rPr>
        <w:t>201</w:t>
      </w:r>
      <w:r>
        <w:rPr>
          <w:rFonts w:hint="eastAsia" w:eastAsia="黑体"/>
          <w:b/>
          <w:bCs/>
        </w:rPr>
        <w:t>5</w:t>
      </w:r>
    </w:p>
    <w:p>
      <w:pPr>
        <w:ind w:firstLine="3680" w:firstLineChars="1150"/>
        <w:rPr>
          <w:rFonts w:ascii="黑体" w:eastAsia="黑体"/>
          <w:b/>
          <w:bCs/>
          <w:sz w:val="32"/>
          <w:szCs w:val="32"/>
        </w:rPr>
      </w:pPr>
    </w:p>
    <w:p>
      <w:pPr>
        <w:ind w:firstLine="2415" w:firstLineChars="1150"/>
        <w:rPr>
          <w:rFonts w:ascii="宋体"/>
        </w:rPr>
      </w:pPr>
      <w:r>
        <w:rPr>
          <w:rFonts w:hint="eastAsia" w:ascii="宋体" w:hAnsi="宋体" w:cs="宋体"/>
        </w:rPr>
        <w:t>主编部门：中华人民共和国住房和城乡建设部</w:t>
      </w:r>
    </w:p>
    <w:p>
      <w:pPr>
        <w:ind w:firstLine="2415" w:firstLineChars="1150"/>
        <w:rPr>
          <w:rFonts w:ascii="宋体"/>
        </w:rPr>
      </w:pPr>
      <w:r>
        <w:rPr>
          <w:rFonts w:hint="eastAsia" w:ascii="宋体" w:hAnsi="宋体" w:cs="宋体"/>
        </w:rPr>
        <w:t>批准部门：中华人民共和国住房和城乡建设部</w:t>
      </w:r>
    </w:p>
    <w:p>
      <w:pPr>
        <w:ind w:firstLine="2415" w:firstLineChars="1150"/>
        <w:rPr>
          <w:rFonts w:ascii="宋体"/>
        </w:rPr>
      </w:pPr>
      <w:r>
        <w:rPr>
          <w:rFonts w:hint="eastAsia" w:ascii="宋体" w:hAnsi="宋体" w:cs="宋体"/>
        </w:rPr>
        <w:t>施行日期：</w:t>
      </w:r>
      <w:r>
        <w:rPr>
          <w:rFonts w:ascii="宋体" w:hAnsi="宋体" w:cs="宋体"/>
        </w:rPr>
        <w:t xml:space="preserve">  201</w:t>
      </w:r>
      <w:r>
        <w:rPr>
          <w:rFonts w:hint="eastAsia" w:ascii="宋体" w:hAnsi="宋体" w:cs="宋体"/>
        </w:rPr>
        <w:t>5</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9</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1日</w:t>
      </w:r>
    </w:p>
    <w:p>
      <w:pPr>
        <w:rPr>
          <w:rFonts w:ascii="黑体" w:eastAsia="黑体"/>
          <w:b/>
          <w:bCs/>
          <w:sz w:val="32"/>
          <w:szCs w:val="32"/>
        </w:rPr>
      </w:pPr>
    </w:p>
    <w:p>
      <w:pPr>
        <w:rPr>
          <w:rFonts w:ascii="黑体" w:eastAsia="黑体"/>
          <w:b/>
          <w:bCs/>
          <w:sz w:val="32"/>
          <w:szCs w:val="32"/>
        </w:rPr>
      </w:pPr>
    </w:p>
    <w:p>
      <w:pPr>
        <w:rPr>
          <w:rFonts w:ascii="黑体" w:eastAsia="黑体"/>
          <w:b/>
          <w:bCs/>
          <w:sz w:val="32"/>
          <w:szCs w:val="32"/>
        </w:rPr>
      </w:pPr>
    </w:p>
    <w:p>
      <w:pPr>
        <w:rPr>
          <w:rFonts w:ascii="黑体" w:eastAsia="黑体"/>
          <w:b/>
          <w:bCs/>
          <w:sz w:val="32"/>
          <w:szCs w:val="32"/>
        </w:rPr>
      </w:pPr>
    </w:p>
    <w:p>
      <w:pPr>
        <w:rPr>
          <w:rFonts w:ascii="黑体" w:eastAsia="黑体"/>
          <w:b/>
          <w:bCs/>
          <w:sz w:val="32"/>
          <w:szCs w:val="32"/>
        </w:rPr>
      </w:pPr>
    </w:p>
    <w:p>
      <w:pPr>
        <w:jc w:val="center"/>
        <w:rPr>
          <w:rFonts w:ascii="仿宋_GB2312" w:eastAsia="仿宋_GB2312"/>
          <w:sz w:val="28"/>
          <w:szCs w:val="28"/>
        </w:rPr>
      </w:pPr>
      <w:r>
        <w:rPr>
          <w:rFonts w:hint="eastAsia" w:ascii="仿宋_GB2312" w:eastAsia="仿宋_GB2312" w:cs="仿宋_GB2312"/>
          <w:sz w:val="28"/>
          <w:szCs w:val="28"/>
        </w:rPr>
        <w:t>中国建筑工业出版社</w:t>
      </w:r>
    </w:p>
    <w:p>
      <w:pPr>
        <w:jc w:val="center"/>
        <w:rPr>
          <w:rFonts w:ascii="黑体" w:eastAsia="黑体"/>
          <w:b/>
          <w:bCs/>
          <w:sz w:val="32"/>
          <w:szCs w:val="32"/>
        </w:rPr>
      </w:pPr>
      <w: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211455</wp:posOffset>
                </wp:positionV>
                <wp:extent cx="914400" cy="914400"/>
                <wp:effectExtent l="0" t="0" r="0" b="0"/>
                <wp:wrapNone/>
                <wp:docPr id="1" name="矩形 2"/>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2" o:spid="_x0000_s1026" o:spt="1" style="position:absolute;left:0pt;margin-left:171pt;margin-top:16.65pt;height:72pt;width:72pt;z-index:251663360;mso-width-relative:page;mso-height-relative:page;" fillcolor="#FFFFFF" filled="t" stroked="f" coordsize="21600,21600" o:gfxdata="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mzdSLYAAAACgEAAA8AAAAA&#10;AAAAAQAgAAAAIgAAAGRycy9kb3ducmV2LnhtbFBLAQIUABQAAAAIAIdO4kBoLGcWFAIAACUEAAAO&#10;AAAAAAAAAAEAIAAAACcBAABkcnMvZTJvRG9jLnhtbFBLBQYAAAAABgAGAFkBAACtBQAAAAA=&#10;">
                <v:fill on="t" focussize="0,0"/>
                <v:stroke on="f"/>
                <v:imagedata o:title=""/>
                <o:lock v:ext="edit" aspectratio="f"/>
              </v:rect>
            </w:pict>
          </mc:Fallback>
        </mc:AlternateContent>
      </w:r>
      <w:r>
        <w:rPr>
          <w:rFonts w:eastAsia="黑体"/>
        </w:rPr>
        <w:t>201</w:t>
      </w:r>
      <w:r>
        <w:rPr>
          <w:rFonts w:hint="eastAsia" w:eastAsia="黑体"/>
        </w:rPr>
        <w:t>5</w:t>
      </w:r>
      <w:r>
        <w:rPr>
          <w:rFonts w:eastAsia="黑体"/>
        </w:rPr>
        <w:t xml:space="preserve">  </w:t>
      </w:r>
      <w:r>
        <w:rPr>
          <w:rFonts w:hint="eastAsia" w:eastAsia="黑体" w:cs="黑体"/>
        </w:rPr>
        <w:t>北京</w:t>
      </w:r>
    </w:p>
    <w:p>
      <w:pPr>
        <w:spacing w:before="326" w:beforeLines="100" w:after="326" w:afterLines="100"/>
        <w:jc w:val="center"/>
        <w:rPr>
          <w:b/>
          <w:bCs/>
          <w:sz w:val="36"/>
          <w:szCs w:val="36"/>
        </w:rPr>
      </w:pPr>
      <w:r>
        <w:rPr>
          <w:rFonts w:hint="eastAsia" w:cs="宋体"/>
          <w:b/>
          <w:bCs/>
          <w:sz w:val="36"/>
          <w:szCs w:val="36"/>
        </w:rPr>
        <w:t>局部修订说明</w:t>
      </w:r>
    </w:p>
    <w:p>
      <w:pPr>
        <w:pStyle w:val="58"/>
        <w:ind w:firstLine="480"/>
      </w:pPr>
      <w:r>
        <w:rPr>
          <w:rFonts w:hint="eastAsia" w:cs="宋体"/>
        </w:rPr>
        <w:t>本次局部修订是根据住房和城乡建设部《关于印发2020年工程建设规范标准编制及相关工作计划的通知》（建标函［2020］9号）的要求，由中国建筑科学研究院有限公司会同有关单位对《混凝土结构工程施工质量验收规范》GB 50204-2015进行局部修订。</w:t>
      </w:r>
    </w:p>
    <w:p>
      <w:pPr>
        <w:pStyle w:val="58"/>
        <w:ind w:firstLine="480"/>
      </w:pPr>
      <w:r>
        <w:rPr>
          <w:rFonts w:hint="eastAsia" w:cs="宋体"/>
        </w:rPr>
        <w:t>本次局部修订的主要内容是：（</w:t>
      </w:r>
      <w:r>
        <w:rPr>
          <w:rFonts w:cs="宋体"/>
        </w:rPr>
        <w:t>1</w:t>
      </w:r>
      <w:r>
        <w:rPr>
          <w:rFonts w:hint="eastAsia" w:cs="宋体"/>
        </w:rPr>
        <w:t>）增加了采用新型测量工具的规定；（</w:t>
      </w:r>
      <w:r>
        <w:rPr>
          <w:rFonts w:cs="宋体"/>
        </w:rPr>
        <w:t>2</w:t>
      </w:r>
      <w:r>
        <w:rPr>
          <w:rFonts w:hint="eastAsia" w:cs="宋体"/>
        </w:rPr>
        <w:t>）取消了HRB335钢筋的验收要求（</w:t>
      </w:r>
      <w:r>
        <w:rPr>
          <w:rFonts w:cs="宋体"/>
        </w:rPr>
        <w:t>3</w:t>
      </w:r>
      <w:r>
        <w:rPr>
          <w:rFonts w:hint="eastAsia" w:cs="宋体"/>
        </w:rPr>
        <w:t>）完善了预制构件模板验收要求；（</w:t>
      </w:r>
      <w:r>
        <w:rPr>
          <w:rFonts w:cs="宋体"/>
        </w:rPr>
        <w:t>4</w:t>
      </w:r>
      <w:r>
        <w:rPr>
          <w:rFonts w:hint="eastAsia" w:cs="宋体"/>
        </w:rPr>
        <w:t>）补充完善了预制构件进场验收要求；（</w:t>
      </w:r>
      <w:r>
        <w:rPr>
          <w:rFonts w:cs="宋体"/>
        </w:rPr>
        <w:t>5</w:t>
      </w:r>
      <w:r>
        <w:rPr>
          <w:rFonts w:hint="eastAsia" w:cs="宋体"/>
        </w:rPr>
        <w:t>）补充完善了装配式结构验收要求；（</w:t>
      </w:r>
      <w:r>
        <w:rPr>
          <w:rFonts w:cs="宋体"/>
        </w:rPr>
        <w:t>6</w:t>
      </w:r>
      <w:r>
        <w:rPr>
          <w:rFonts w:hint="eastAsia" w:cs="宋体"/>
        </w:rPr>
        <w:t>）补充完善了结构实体混凝土强度验收要求；（</w:t>
      </w:r>
      <w:r>
        <w:rPr>
          <w:rFonts w:cs="宋体"/>
        </w:rPr>
        <w:t>7</w:t>
      </w:r>
      <w:r>
        <w:rPr>
          <w:rFonts w:hint="eastAsia" w:cs="宋体"/>
        </w:rPr>
        <w:t>）增加了装配式结构钢筋套筒灌浆连接实体质量检验要求。</w:t>
      </w:r>
    </w:p>
    <w:p>
      <w:pPr>
        <w:pStyle w:val="58"/>
        <w:ind w:firstLine="480"/>
      </w:pPr>
      <w:r>
        <w:rPr>
          <w:rFonts w:hint="eastAsia" w:cs="宋体"/>
        </w:rPr>
        <w:t>本规范中下划线表示修改的内容；用黑体字表示的条文为强制性条文，必须严格执行。</w:t>
      </w:r>
    </w:p>
    <w:p>
      <w:pPr>
        <w:pStyle w:val="58"/>
        <w:ind w:firstLine="480"/>
      </w:pPr>
      <w:r>
        <w:rPr>
          <w:rFonts w:hint="eastAsia" w:cs="宋体"/>
        </w:rPr>
        <w:t>本规范由住房和城乡建设部负责管理和对强制性条文的解释，由中国建筑科学研究院有限公司负责具体技术内容的解释。执行本规范过程中如有意见或建议，请寄送中国建筑科学研究院有限公司（地址：北京市朝阳区北三环东路</w:t>
      </w:r>
      <w:r>
        <w:t>30</w:t>
      </w:r>
      <w:r>
        <w:rPr>
          <w:rFonts w:hint="eastAsia" w:cs="宋体"/>
        </w:rPr>
        <w:t>号；邮政编码：</w:t>
      </w:r>
      <w:r>
        <w:t>100013</w:t>
      </w:r>
      <w:r>
        <w:rPr>
          <w:rFonts w:hint="eastAsia" w:cs="宋体"/>
        </w:rPr>
        <w:t>；电子邮箱：</w:t>
      </w:r>
      <w:r>
        <w:t>GB50204@163.com</w:t>
      </w:r>
      <w:r>
        <w:rPr>
          <w:rFonts w:hint="eastAsia" w:cs="宋体"/>
        </w:rPr>
        <w:t>）。</w:t>
      </w:r>
    </w:p>
    <w:p>
      <w:pPr>
        <w:pStyle w:val="58"/>
        <w:ind w:firstLine="480"/>
        <w:rPr>
          <w:rFonts w:cs="宋体"/>
        </w:rPr>
      </w:pPr>
      <w:r>
        <w:rPr>
          <w:rFonts w:hAnsi="宋体"/>
          <w:color w:val="000000" w:themeColor="text1"/>
          <w14:textFill>
            <w14:solidFill>
              <w14:schemeClr w14:val="tx1"/>
            </w14:solidFill>
          </w14:textFill>
        </w:rPr>
        <w:t>本次局部修订的主编单位、参编单位、主要起草人和</w:t>
      </w:r>
      <w:r>
        <w:rPr>
          <w:rFonts w:hint="eastAsia" w:hAnsi="宋体"/>
          <w:color w:val="000000" w:themeColor="text1"/>
          <w14:textFill>
            <w14:solidFill>
              <w14:schemeClr w14:val="tx1"/>
            </w14:solidFill>
          </w14:textFill>
        </w:rPr>
        <w:t>主要</w:t>
      </w:r>
      <w:r>
        <w:rPr>
          <w:rFonts w:hAnsi="宋体"/>
          <w:color w:val="000000" w:themeColor="text1"/>
          <w14:textFill>
            <w14:solidFill>
              <w14:schemeClr w14:val="tx1"/>
            </w14:solidFill>
          </w14:textFill>
        </w:rPr>
        <w:t>审查</w:t>
      </w:r>
      <w:r>
        <w:rPr>
          <w:rFonts w:hAnsi="宋体"/>
        </w:rPr>
        <w:t>人：</w:t>
      </w:r>
    </w:p>
    <w:p>
      <w:pPr>
        <w:pStyle w:val="58"/>
        <w:ind w:firstLine="480"/>
      </w:pPr>
      <w:r>
        <w:rPr>
          <w:rFonts w:hint="eastAsia" w:cs="宋体"/>
        </w:rPr>
        <w:t>主编单位：中国建筑科学研究院有限公司</w:t>
      </w:r>
    </w:p>
    <w:p>
      <w:pPr>
        <w:pStyle w:val="58"/>
        <w:ind w:firstLine="480"/>
      </w:pPr>
      <w:r>
        <w:rPr>
          <w:rFonts w:hint="eastAsia" w:cs="宋体"/>
        </w:rPr>
        <w:t>参编单位：</w:t>
      </w:r>
      <w:r>
        <w:t xml:space="preserve"> </w:t>
      </w:r>
    </w:p>
    <w:p>
      <w:pPr>
        <w:pStyle w:val="58"/>
        <w:ind w:firstLine="480"/>
      </w:pPr>
      <w:r>
        <w:rPr>
          <w:rFonts w:hint="eastAsia" w:cs="宋体"/>
        </w:rPr>
        <w:t>主要起草人：</w:t>
      </w:r>
    </w:p>
    <w:p>
      <w:pPr>
        <w:pStyle w:val="58"/>
        <w:ind w:firstLine="480"/>
        <w:rPr>
          <w:rFonts w:eastAsia="黑体"/>
        </w:rPr>
      </w:pPr>
      <w:r>
        <w:rPr>
          <w:rFonts w:hint="eastAsia" w:cs="宋体"/>
        </w:rPr>
        <w:t>主要审查人：</w:t>
      </w:r>
    </w:p>
    <w:p>
      <w:pPr>
        <w:spacing w:before="163" w:beforeLines="50" w:after="163" w:afterLines="50" w:line="360" w:lineRule="auto"/>
        <w:jc w:val="center"/>
        <w:rPr>
          <w:rFonts w:ascii="宋体" w:hAnsi="宋体"/>
          <w:b/>
          <w:sz w:val="32"/>
          <w:szCs w:val="32"/>
        </w:rPr>
      </w:pPr>
      <w:r>
        <w:rPr>
          <w:b/>
          <w:bCs/>
          <w:sz w:val="36"/>
          <w:szCs w:val="36"/>
        </w:rPr>
        <w:br w:type="page"/>
      </w:r>
      <w:bookmarkStart w:id="1" w:name="_Toc347707183"/>
      <w:r>
        <w:rPr>
          <w:rFonts w:hint="eastAsia" w:ascii="宋体" w:hAnsi="宋体"/>
          <w:b/>
          <w:sz w:val="32"/>
          <w:szCs w:val="32"/>
        </w:rPr>
        <w:t>《混凝土结构工程施工质量验收规范》GB 50204-2015</w:t>
      </w:r>
    </w:p>
    <w:p>
      <w:pPr>
        <w:spacing w:before="163" w:beforeLines="50" w:after="163" w:afterLines="50" w:line="360" w:lineRule="auto"/>
        <w:jc w:val="center"/>
        <w:rPr>
          <w:rFonts w:ascii="宋体" w:hAnsi="宋体"/>
          <w:b/>
          <w:sz w:val="32"/>
          <w:szCs w:val="32"/>
        </w:rPr>
      </w:pPr>
      <w:r>
        <w:rPr>
          <w:rFonts w:hint="eastAsia" w:ascii="宋体" w:hAnsi="宋体"/>
          <w:b/>
          <w:sz w:val="32"/>
          <w:szCs w:val="32"/>
        </w:rPr>
        <w:t>修订对照表</w:t>
      </w:r>
    </w:p>
    <w:p>
      <w:pPr>
        <w:spacing w:line="360" w:lineRule="auto"/>
        <w:jc w:val="center"/>
        <w:rPr>
          <w:rFonts w:ascii="楷体" w:hAnsi="楷体" w:eastAsia="楷体"/>
          <w:b/>
          <w:sz w:val="28"/>
        </w:rPr>
      </w:pPr>
      <w:r>
        <w:rPr>
          <w:rFonts w:hint="eastAsia" w:ascii="楷体" w:hAnsi="楷体" w:eastAsia="楷体"/>
          <w:b/>
          <w:sz w:val="28"/>
        </w:rPr>
        <w:t>（方框部分为删除内容，下划线部分为增加内容）</w:t>
      </w:r>
    </w:p>
    <w:tbl>
      <w:tblPr>
        <w:tblStyle w:val="37"/>
        <w:tblW w:w="82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38"/>
        <w:gridCol w:w="4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blHeader/>
          <w:jc w:val="center"/>
        </w:trPr>
        <w:tc>
          <w:tcPr>
            <w:tcW w:w="4138" w:type="dxa"/>
            <w:vAlign w:val="center"/>
          </w:tcPr>
          <w:p>
            <w:pPr>
              <w:spacing w:line="360" w:lineRule="auto"/>
              <w:jc w:val="center"/>
              <w:rPr>
                <w:rFonts w:ascii="黑体" w:hAnsi="黑体" w:eastAsia="黑体"/>
                <w:sz w:val="24"/>
              </w:rPr>
            </w:pPr>
            <w:r>
              <w:rPr>
                <w:rFonts w:hint="eastAsia" w:ascii="黑体" w:hAnsi="黑体" w:eastAsia="黑体"/>
                <w:sz w:val="24"/>
              </w:rPr>
              <w:t>现行《规范》条文</w:t>
            </w:r>
          </w:p>
        </w:tc>
        <w:tc>
          <w:tcPr>
            <w:tcW w:w="4138" w:type="dxa"/>
            <w:vAlign w:val="center"/>
          </w:tcPr>
          <w:p>
            <w:pPr>
              <w:spacing w:line="360" w:lineRule="auto"/>
              <w:jc w:val="center"/>
              <w:rPr>
                <w:rFonts w:ascii="黑体" w:hAnsi="黑体" w:eastAsia="黑体"/>
                <w:sz w:val="24"/>
              </w:rPr>
            </w:pPr>
            <w:r>
              <w:rPr>
                <w:rFonts w:hint="eastAsia" w:ascii="黑体" w:hAnsi="黑体" w:eastAsia="黑体"/>
                <w:sz w:val="24"/>
              </w:rPr>
              <w:t>修订征求意见稿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asciiTheme="minorEastAsia" w:hAnsiTheme="minorEastAsia" w:eastAsiaTheme="minorEastAsia"/>
                <w:color w:val="FF0000"/>
                <w:sz w:val="24"/>
              </w:rPr>
            </w:pPr>
            <w:r>
              <w:rPr>
                <w:rFonts w:hint="eastAsia" w:cs="宋体" w:asciiTheme="minorEastAsia" w:hAnsiTheme="minorEastAsia" w:eastAsiaTheme="minorEastAsia"/>
                <w:b/>
                <w:bCs/>
                <w:color w:val="000000"/>
                <w:spacing w:val="30"/>
                <w:kern w:val="36"/>
                <w:sz w:val="24"/>
              </w:rPr>
              <w:t>3  基本规定</w:t>
            </w:r>
          </w:p>
        </w:tc>
        <w:tc>
          <w:tcPr>
            <w:tcW w:w="4138" w:type="dxa"/>
            <w:vAlign w:val="center"/>
          </w:tcPr>
          <w:p>
            <w:pPr>
              <w:pStyle w:val="88"/>
              <w:widowControl/>
              <w:numPr>
                <w:ilvl w:val="0"/>
                <w:numId w:val="3"/>
              </w:numPr>
              <w:shd w:val="clear" w:color="auto" w:fill="FFFFFF"/>
              <w:spacing w:before="300" w:after="150"/>
              <w:ind w:firstLineChars="0"/>
              <w:jc w:val="center"/>
              <w:outlineLvl w:val="0"/>
              <w:rPr>
                <w:rFonts w:asciiTheme="minorEastAsia" w:hAnsiTheme="minorEastAsia" w:eastAsiaTheme="minorEastAsia"/>
                <w:color w:val="FF0000"/>
                <w:sz w:val="24"/>
              </w:rPr>
            </w:pPr>
            <w:r>
              <w:rPr>
                <w:rFonts w:hint="eastAsia" w:cs="宋体" w:asciiTheme="minorEastAsia" w:hAnsiTheme="minorEastAsia" w:eastAsiaTheme="minorEastAsia"/>
                <w:b/>
                <w:bCs/>
                <w:color w:val="000000"/>
                <w:spacing w:val="30"/>
                <w:kern w:val="36"/>
                <w:sz w:val="24"/>
              </w:rPr>
              <w:t xml:space="preserve"> 基本规定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napToGrid w:val="0"/>
              <w:spacing w:line="360" w:lineRule="auto"/>
              <w:jc w:val="left"/>
              <w:rPr>
                <w:rFonts w:ascii="宋体" w:hAnsi="宋体"/>
                <w:color w:val="FF0000"/>
                <w:sz w:val="24"/>
              </w:rPr>
            </w:pPr>
          </w:p>
        </w:tc>
        <w:tc>
          <w:tcPr>
            <w:tcW w:w="4138" w:type="dxa"/>
            <w:vAlign w:val="center"/>
          </w:tcPr>
          <w:p>
            <w:pPr>
              <w:tabs>
                <w:tab w:val="left" w:pos="425"/>
                <w:tab w:val="left" w:pos="567"/>
              </w:tabs>
              <w:spacing w:line="360" w:lineRule="auto"/>
              <w:outlineLvl w:val="2"/>
              <w:rPr>
                <w:rFonts w:cs="宋体"/>
                <w:u w:val="single"/>
              </w:rPr>
            </w:pPr>
            <w:r>
              <w:rPr>
                <w:rFonts w:hint="eastAsia" w:cs="宋体"/>
                <w:b/>
                <w:u w:val="single"/>
              </w:rPr>
              <w:t>3.0.10</w:t>
            </w:r>
            <w:r>
              <w:rPr>
                <w:rFonts w:hint="eastAsia" w:cs="宋体"/>
                <w:u w:val="single"/>
              </w:rPr>
              <w:t xml:space="preserve"> 混凝土结构工程施工质量验收中的尺寸量测，可采用本规范规定的测量工具，也可采用其他经检定有效的测量工具。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cs="宋体" w:asciiTheme="minorEastAsia" w:hAnsiTheme="minorEastAsia" w:eastAsiaTheme="minorEastAsia"/>
                <w:b/>
                <w:bCs/>
                <w:color w:val="000000"/>
                <w:spacing w:val="30"/>
                <w:kern w:val="36"/>
                <w:sz w:val="24"/>
              </w:rPr>
            </w:pPr>
            <w:r>
              <w:rPr>
                <w:rFonts w:hint="eastAsia" w:cs="宋体" w:asciiTheme="minorEastAsia" w:hAnsiTheme="minorEastAsia" w:eastAsiaTheme="minorEastAsia"/>
                <w:b/>
                <w:bCs/>
                <w:color w:val="000000"/>
                <w:spacing w:val="30"/>
                <w:kern w:val="36"/>
                <w:sz w:val="24"/>
              </w:rPr>
              <w:t>4  模板分项工程</w:t>
            </w:r>
          </w:p>
        </w:tc>
        <w:tc>
          <w:tcPr>
            <w:tcW w:w="4138" w:type="dxa"/>
            <w:vAlign w:val="center"/>
          </w:tcPr>
          <w:p>
            <w:pPr>
              <w:widowControl/>
              <w:shd w:val="clear" w:color="auto" w:fill="FFFFFF"/>
              <w:spacing w:before="300" w:after="150"/>
              <w:jc w:val="center"/>
              <w:outlineLvl w:val="0"/>
              <w:rPr>
                <w:rFonts w:cs="宋体" w:asciiTheme="minorEastAsia" w:hAnsiTheme="minorEastAsia" w:eastAsiaTheme="minorEastAsia"/>
                <w:b/>
                <w:bCs/>
                <w:color w:val="000000"/>
                <w:spacing w:val="30"/>
                <w:kern w:val="36"/>
                <w:sz w:val="24"/>
              </w:rPr>
            </w:pPr>
            <w:r>
              <w:rPr>
                <w:rFonts w:hint="eastAsia" w:cs="宋体" w:asciiTheme="minorEastAsia" w:hAnsiTheme="minorEastAsia" w:eastAsiaTheme="minorEastAsia"/>
                <w:b/>
                <w:bCs/>
                <w:color w:val="000000"/>
                <w:spacing w:val="30"/>
                <w:kern w:val="36"/>
                <w:sz w:val="24"/>
              </w:rPr>
              <w:t>4  模板分项工程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cs="宋体" w:asciiTheme="minorEastAsia" w:hAnsiTheme="minorEastAsia" w:eastAsiaTheme="minorEastAsia"/>
                <w:b/>
                <w:bCs/>
                <w:color w:val="000000"/>
                <w:spacing w:val="30"/>
                <w:kern w:val="36"/>
                <w:sz w:val="24"/>
              </w:rPr>
            </w:pPr>
            <w:r>
              <w:rPr>
                <w:rFonts w:hint="eastAsia" w:cs="宋体" w:asciiTheme="minorEastAsia" w:hAnsiTheme="minorEastAsia" w:eastAsiaTheme="minorEastAsia"/>
                <w:b/>
                <w:bCs/>
                <w:color w:val="000000"/>
                <w:spacing w:val="30"/>
                <w:kern w:val="36"/>
                <w:sz w:val="24"/>
              </w:rPr>
              <w:t>4.2  模板安装</w:t>
            </w:r>
          </w:p>
        </w:tc>
        <w:tc>
          <w:tcPr>
            <w:tcW w:w="4138" w:type="dxa"/>
            <w:vAlign w:val="center"/>
          </w:tcPr>
          <w:p>
            <w:pPr>
              <w:pStyle w:val="88"/>
              <w:widowControl/>
              <w:numPr>
                <w:ilvl w:val="1"/>
                <w:numId w:val="4"/>
              </w:numPr>
              <w:shd w:val="clear" w:color="auto" w:fill="FFFFFF"/>
              <w:spacing w:before="300" w:after="150"/>
              <w:ind w:firstLineChars="0"/>
              <w:jc w:val="center"/>
              <w:outlineLvl w:val="0"/>
              <w:rPr>
                <w:rFonts w:cs="宋体" w:asciiTheme="minorEastAsia" w:hAnsiTheme="minorEastAsia" w:eastAsiaTheme="minorEastAsia"/>
                <w:b/>
                <w:bCs/>
                <w:color w:val="000000"/>
                <w:spacing w:val="30"/>
                <w:kern w:val="36"/>
                <w:sz w:val="24"/>
              </w:rPr>
            </w:pPr>
            <w:r>
              <w:rPr>
                <w:rFonts w:hint="eastAsia" w:cs="宋体" w:asciiTheme="minorEastAsia" w:hAnsiTheme="minorEastAsia" w:eastAsiaTheme="minorEastAsia"/>
                <w:b/>
                <w:bCs/>
                <w:color w:val="000000"/>
                <w:spacing w:val="30"/>
                <w:kern w:val="36"/>
                <w:sz w:val="24"/>
              </w:rPr>
              <w:t xml:space="preserve"> 模板安装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pPr>
            <w:r>
              <w:rPr>
                <w:rFonts w:hint="eastAsia" w:cs="宋体"/>
                <w:b/>
              </w:rPr>
              <w:t>4.2.11</w:t>
            </w:r>
            <w:r>
              <w:rPr>
                <w:rFonts w:hint="eastAsia" w:cs="宋体"/>
              </w:rPr>
              <w:t xml:space="preserve"> 预制构件模板安装的偏差及检验方法应符合表</w:t>
            </w:r>
            <w:r>
              <w:t>4.2.11</w:t>
            </w:r>
            <w:r>
              <w:rPr>
                <w:rFonts w:hint="eastAsia" w:cs="宋体"/>
              </w:rPr>
              <w:t>的规定。</w:t>
            </w:r>
          </w:p>
          <w:p>
            <w:pPr>
              <w:spacing w:line="360" w:lineRule="auto"/>
              <w:ind w:firstLine="420" w:firstLineChars="200"/>
              <w:rPr>
                <w:sz w:val="24"/>
                <w:szCs w:val="24"/>
              </w:rPr>
            </w:pPr>
            <w:r>
              <w:rPr>
                <w:rFonts w:hint="eastAsia" w:cs="宋体"/>
              </w:rPr>
              <w:t>检查数量：首次使用及大修后的模板应全数检查；使用中的模板应抽查</w:t>
            </w:r>
            <w:r>
              <w:t>10%</w:t>
            </w:r>
            <w:r>
              <w:rPr>
                <w:rFonts w:hint="eastAsia" w:cs="宋体"/>
              </w:rPr>
              <w:t>，且不应少于</w:t>
            </w:r>
            <w:r>
              <w:t>5</w:t>
            </w:r>
            <w:r>
              <w:rPr>
                <w:rFonts w:hint="eastAsia" w:cs="宋体"/>
              </w:rPr>
              <w:t>件，不足</w:t>
            </w:r>
            <w:r>
              <w:t>5</w:t>
            </w:r>
            <w:r>
              <w:rPr>
                <w:rFonts w:hint="eastAsia" w:cs="宋体"/>
              </w:rPr>
              <w:t>件时应全数检查。</w:t>
            </w:r>
          </w:p>
          <w:p>
            <w:pPr>
              <w:spacing w:line="480" w:lineRule="auto"/>
              <w:jc w:val="center"/>
              <w:rPr>
                <w:rFonts w:cs="宋体"/>
                <w:b/>
                <w:bCs/>
              </w:rPr>
            </w:pPr>
            <w:r>
              <w:rPr>
                <w:rFonts w:hint="eastAsia" w:cs="宋体"/>
                <w:b/>
                <w:bCs/>
              </w:rPr>
              <w:t>表</w:t>
            </w:r>
            <w:r>
              <w:rPr>
                <w:b/>
                <w:bCs/>
              </w:rPr>
              <w:t xml:space="preserve">4.2.11 </w:t>
            </w:r>
            <w:r>
              <w:rPr>
                <w:rFonts w:hint="eastAsia" w:cs="宋体"/>
                <w:b/>
                <w:bCs/>
              </w:rPr>
              <w:t>预制构件模板安装的允许偏差及检验方法</w:t>
            </w:r>
          </w:p>
          <w:tbl>
            <w:tblPr>
              <w:tblStyle w:val="36"/>
              <w:tblW w:w="395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29"/>
              <w:gridCol w:w="1162"/>
              <w:gridCol w:w="993"/>
              <w:gridCol w:w="117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1" w:type="dxa"/>
                  <w:gridSpan w:val="2"/>
                  <w:tcBorders>
                    <w:top w:val="single" w:color="000000" w:sz="12" w:space="0"/>
                  </w:tcBorders>
                  <w:shd w:val="clear" w:color="FFFFFF" w:fill="FFFFFF"/>
                  <w:vAlign w:val="center"/>
                </w:tcPr>
                <w:p>
                  <w:pPr>
                    <w:widowControl/>
                    <w:jc w:val="center"/>
                    <w:rPr>
                      <w:kern w:val="0"/>
                      <w:sz w:val="15"/>
                      <w:szCs w:val="15"/>
                    </w:rPr>
                  </w:pPr>
                  <w:r>
                    <w:rPr>
                      <w:rFonts w:hint="eastAsia" w:cs="宋体"/>
                      <w:kern w:val="0"/>
                      <w:sz w:val="15"/>
                      <w:szCs w:val="15"/>
                      <w:lang w:val="zh-CN"/>
                    </w:rPr>
                    <w:t>项目</w:t>
                  </w:r>
                </w:p>
              </w:tc>
              <w:tc>
                <w:tcPr>
                  <w:tcW w:w="993" w:type="dxa"/>
                  <w:tcBorders>
                    <w:top w:val="single" w:color="000000" w:sz="12" w:space="0"/>
                  </w:tcBorders>
                  <w:shd w:val="clear" w:color="FFFFFF" w:fill="FFFFFF"/>
                  <w:vAlign w:val="center"/>
                </w:tcPr>
                <w:p>
                  <w:pPr>
                    <w:widowControl/>
                    <w:jc w:val="center"/>
                    <w:rPr>
                      <w:kern w:val="0"/>
                      <w:sz w:val="15"/>
                      <w:szCs w:val="15"/>
                    </w:rPr>
                  </w:pPr>
                  <w:r>
                    <w:rPr>
                      <w:rFonts w:hint="eastAsia" w:cs="宋体"/>
                      <w:kern w:val="0"/>
                      <w:sz w:val="15"/>
                      <w:szCs w:val="15"/>
                      <w:lang w:val="zh-CN"/>
                    </w:rPr>
                    <w:t>允许偏差</w:t>
                  </w:r>
                  <w:r>
                    <w:rPr>
                      <w:kern w:val="0"/>
                      <w:sz w:val="15"/>
                      <w:szCs w:val="15"/>
                      <w:lang w:val="zh-CN"/>
                    </w:rPr>
                    <w:t>(mm)</w:t>
                  </w:r>
                </w:p>
              </w:tc>
              <w:tc>
                <w:tcPr>
                  <w:tcW w:w="1171" w:type="dxa"/>
                  <w:tcBorders>
                    <w:top w:val="single" w:color="000000" w:sz="12" w:space="0"/>
                  </w:tcBorders>
                  <w:shd w:val="clear" w:color="FFFFFF" w:fill="FFFFFF"/>
                  <w:vAlign w:val="center"/>
                </w:tcPr>
                <w:p>
                  <w:pPr>
                    <w:widowControl/>
                    <w:jc w:val="center"/>
                    <w:rPr>
                      <w:kern w:val="0"/>
                      <w:sz w:val="15"/>
                      <w:szCs w:val="15"/>
                    </w:rPr>
                  </w:pPr>
                  <w:r>
                    <w:rPr>
                      <w:rFonts w:hint="eastAsia" w:cs="宋体"/>
                      <w:sz w:val="15"/>
                      <w:szCs w:val="15"/>
                    </w:rPr>
                    <w:t>检验方法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restart"/>
                  <w:shd w:val="clear" w:color="FFFFFF" w:fill="FFFFFF"/>
                  <w:vAlign w:val="center"/>
                </w:tcPr>
                <w:p>
                  <w:pPr>
                    <w:widowControl/>
                    <w:jc w:val="center"/>
                    <w:rPr>
                      <w:kern w:val="0"/>
                      <w:sz w:val="15"/>
                      <w:szCs w:val="15"/>
                    </w:rPr>
                  </w:pPr>
                  <w:r>
                    <w:rPr>
                      <w:rFonts w:hint="eastAsia" w:cs="宋体"/>
                      <w:kern w:val="0"/>
                      <w:sz w:val="15"/>
                      <w:szCs w:val="15"/>
                    </w:rPr>
                    <w:t>长度</w:t>
                  </w:r>
                </w:p>
              </w:tc>
              <w:tc>
                <w:tcPr>
                  <w:tcW w:w="1162" w:type="dxa"/>
                  <w:shd w:val="clear" w:color="FFFFFF" w:fill="FFFFFF"/>
                  <w:vAlign w:val="center"/>
                </w:tcPr>
                <w:p>
                  <w:pPr>
                    <w:widowControl/>
                    <w:autoSpaceDE w:val="0"/>
                    <w:autoSpaceDN w:val="0"/>
                    <w:adjustRightInd w:val="0"/>
                    <w:spacing w:line="360" w:lineRule="auto"/>
                    <w:jc w:val="center"/>
                    <w:rPr>
                      <w:kern w:val="0"/>
                      <w:sz w:val="15"/>
                      <w:szCs w:val="15"/>
                      <w:bdr w:val="single" w:color="auto" w:sz="4" w:space="0"/>
                    </w:rPr>
                  </w:pPr>
                  <w:r>
                    <w:rPr>
                      <w:rFonts w:hint="eastAsia" w:cs="宋体"/>
                      <w:kern w:val="0"/>
                      <w:sz w:val="15"/>
                      <w:szCs w:val="15"/>
                      <w:bdr w:val="single" w:color="auto" w:sz="4" w:space="0"/>
                    </w:rPr>
                    <w:t>梁、板</w:t>
                  </w:r>
                </w:p>
              </w:tc>
              <w:tc>
                <w:tcPr>
                  <w:tcW w:w="993" w:type="dxa"/>
                  <w:shd w:val="clear" w:color="FFFFFF" w:fill="FFFFFF"/>
                  <w:vAlign w:val="center"/>
                </w:tcPr>
                <w:p>
                  <w:pPr>
                    <w:widowControl/>
                    <w:autoSpaceDE w:val="0"/>
                    <w:autoSpaceDN w:val="0"/>
                    <w:adjustRightInd w:val="0"/>
                    <w:spacing w:line="360" w:lineRule="auto"/>
                    <w:jc w:val="center"/>
                    <w:rPr>
                      <w:kern w:val="0"/>
                      <w:sz w:val="15"/>
                      <w:szCs w:val="15"/>
                      <w:bdr w:val="single" w:color="auto" w:sz="4" w:space="0"/>
                    </w:rPr>
                  </w:pPr>
                  <w:r>
                    <w:rPr>
                      <w:kern w:val="0"/>
                      <w:sz w:val="15"/>
                      <w:szCs w:val="15"/>
                      <w:bdr w:val="single" w:color="auto" w:sz="4" w:space="0"/>
                    </w:rPr>
                    <w:t>±4</w:t>
                  </w:r>
                </w:p>
              </w:tc>
              <w:tc>
                <w:tcPr>
                  <w:tcW w:w="1171" w:type="dxa"/>
                  <w:vMerge w:val="restart"/>
                  <w:shd w:val="clear" w:color="FFFFFF" w:fill="FFFFFF"/>
                  <w:vAlign w:val="center"/>
                </w:tcPr>
                <w:p>
                  <w:pPr>
                    <w:widowControl/>
                    <w:jc w:val="center"/>
                    <w:rPr>
                      <w:kern w:val="0"/>
                      <w:sz w:val="15"/>
                      <w:szCs w:val="15"/>
                    </w:rPr>
                  </w:pPr>
                  <w:r>
                    <w:rPr>
                      <w:rFonts w:hint="eastAsia" w:cs="宋体"/>
                      <w:kern w:val="0"/>
                      <w:sz w:val="15"/>
                      <w:szCs w:val="15"/>
                    </w:rPr>
                    <w:t>尺量两侧边，取其中较大值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shd w:val="clear" w:color="FFFFFF" w:fill="FFFFFF"/>
                  <w:vAlign w:val="center"/>
                </w:tcPr>
                <w:p>
                  <w:pPr>
                    <w:widowControl/>
                    <w:jc w:val="center"/>
                    <w:rPr>
                      <w:kern w:val="0"/>
                      <w:sz w:val="15"/>
                      <w:szCs w:val="15"/>
                    </w:rPr>
                  </w:pPr>
                </w:p>
              </w:tc>
              <w:tc>
                <w:tcPr>
                  <w:tcW w:w="1162" w:type="dxa"/>
                  <w:shd w:val="clear" w:color="FFFFFF" w:fill="FFFFFF"/>
                  <w:vAlign w:val="center"/>
                </w:tcPr>
                <w:p>
                  <w:pPr>
                    <w:widowControl/>
                    <w:autoSpaceDE w:val="0"/>
                    <w:autoSpaceDN w:val="0"/>
                    <w:adjustRightInd w:val="0"/>
                    <w:spacing w:line="360" w:lineRule="auto"/>
                    <w:jc w:val="center"/>
                    <w:rPr>
                      <w:kern w:val="0"/>
                      <w:sz w:val="15"/>
                      <w:szCs w:val="15"/>
                      <w:bdr w:val="single" w:color="auto" w:sz="4" w:space="0"/>
                    </w:rPr>
                  </w:pPr>
                  <w:r>
                    <w:rPr>
                      <w:rFonts w:hint="eastAsia" w:cs="宋体"/>
                      <w:kern w:val="0"/>
                      <w:sz w:val="15"/>
                      <w:szCs w:val="15"/>
                      <w:bdr w:val="single" w:color="auto" w:sz="4" w:space="0"/>
                    </w:rPr>
                    <w:t>薄腹梁、桁架</w:t>
                  </w:r>
                </w:p>
              </w:tc>
              <w:tc>
                <w:tcPr>
                  <w:tcW w:w="993" w:type="dxa"/>
                  <w:shd w:val="clear" w:color="FFFFFF" w:fill="FFFFFF"/>
                  <w:vAlign w:val="center"/>
                </w:tcPr>
                <w:p>
                  <w:pPr>
                    <w:widowControl/>
                    <w:autoSpaceDE w:val="0"/>
                    <w:autoSpaceDN w:val="0"/>
                    <w:adjustRightInd w:val="0"/>
                    <w:spacing w:line="360" w:lineRule="auto"/>
                    <w:jc w:val="center"/>
                    <w:rPr>
                      <w:kern w:val="0"/>
                      <w:sz w:val="15"/>
                      <w:szCs w:val="15"/>
                      <w:bdr w:val="single" w:color="auto" w:sz="4" w:space="0"/>
                    </w:rPr>
                  </w:pPr>
                  <w:r>
                    <w:rPr>
                      <w:kern w:val="0"/>
                      <w:sz w:val="15"/>
                      <w:szCs w:val="15"/>
                      <w:bdr w:val="single" w:color="auto" w:sz="4" w:space="0"/>
                    </w:rPr>
                    <w:t>±8</w:t>
                  </w:r>
                </w:p>
              </w:tc>
              <w:tc>
                <w:tcPr>
                  <w:tcW w:w="1171"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shd w:val="clear" w:color="FFFFFF" w:fill="FFFFFF"/>
                  <w:vAlign w:val="center"/>
                </w:tcPr>
                <w:p>
                  <w:pPr>
                    <w:widowControl/>
                    <w:jc w:val="center"/>
                    <w:rPr>
                      <w:kern w:val="0"/>
                      <w:sz w:val="15"/>
                      <w:szCs w:val="15"/>
                    </w:rPr>
                  </w:pPr>
                </w:p>
              </w:tc>
              <w:tc>
                <w:tcPr>
                  <w:tcW w:w="1162" w:type="dxa"/>
                  <w:shd w:val="clear" w:color="FFFFFF" w:fill="FFFFFF"/>
                  <w:vAlign w:val="center"/>
                </w:tcPr>
                <w:p>
                  <w:pPr>
                    <w:widowControl/>
                    <w:autoSpaceDE w:val="0"/>
                    <w:autoSpaceDN w:val="0"/>
                    <w:adjustRightInd w:val="0"/>
                    <w:spacing w:line="360" w:lineRule="auto"/>
                    <w:jc w:val="center"/>
                    <w:rPr>
                      <w:kern w:val="0"/>
                      <w:sz w:val="15"/>
                      <w:szCs w:val="15"/>
                      <w:bdr w:val="single" w:color="auto" w:sz="4" w:space="0"/>
                    </w:rPr>
                  </w:pPr>
                  <w:r>
                    <w:rPr>
                      <w:rFonts w:hint="eastAsia" w:cs="宋体"/>
                      <w:kern w:val="0"/>
                      <w:sz w:val="15"/>
                      <w:szCs w:val="15"/>
                      <w:bdr w:val="single" w:color="auto" w:sz="4" w:space="0"/>
                    </w:rPr>
                    <w:t>柱</w:t>
                  </w:r>
                </w:p>
              </w:tc>
              <w:tc>
                <w:tcPr>
                  <w:tcW w:w="993" w:type="dxa"/>
                  <w:shd w:val="clear" w:color="FFFFFF" w:fill="FFFFFF"/>
                  <w:vAlign w:val="center"/>
                </w:tcPr>
                <w:p>
                  <w:pPr>
                    <w:widowControl/>
                    <w:autoSpaceDE w:val="0"/>
                    <w:autoSpaceDN w:val="0"/>
                    <w:adjustRightInd w:val="0"/>
                    <w:spacing w:line="360" w:lineRule="auto"/>
                    <w:jc w:val="center"/>
                    <w:rPr>
                      <w:kern w:val="0"/>
                      <w:sz w:val="15"/>
                      <w:szCs w:val="15"/>
                      <w:bdr w:val="single" w:color="auto" w:sz="4" w:space="0"/>
                    </w:rPr>
                  </w:pPr>
                  <w:r>
                    <w:rPr>
                      <w:kern w:val="0"/>
                      <w:sz w:val="15"/>
                      <w:szCs w:val="15"/>
                      <w:bdr w:val="single" w:color="auto" w:sz="4" w:space="0"/>
                    </w:rPr>
                    <w:t>0</w:t>
                  </w:r>
                  <w:r>
                    <w:rPr>
                      <w:rFonts w:hint="eastAsia" w:cs="宋体"/>
                      <w:kern w:val="0"/>
                      <w:sz w:val="15"/>
                      <w:szCs w:val="15"/>
                      <w:bdr w:val="single" w:color="auto" w:sz="4" w:space="0"/>
                    </w:rPr>
                    <w:t>，</w:t>
                  </w:r>
                  <w:r>
                    <w:rPr>
                      <w:kern w:val="0"/>
                      <w:sz w:val="15"/>
                      <w:szCs w:val="15"/>
                      <w:bdr w:val="single" w:color="auto" w:sz="4" w:space="0"/>
                    </w:rPr>
                    <w:t>-10</w:t>
                  </w:r>
                </w:p>
              </w:tc>
              <w:tc>
                <w:tcPr>
                  <w:tcW w:w="1171"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shd w:val="clear" w:color="FFFFFF" w:fill="FFFFFF"/>
                  <w:vAlign w:val="center"/>
                </w:tcPr>
                <w:p>
                  <w:pPr>
                    <w:widowControl/>
                    <w:jc w:val="center"/>
                    <w:rPr>
                      <w:kern w:val="0"/>
                      <w:sz w:val="15"/>
                      <w:szCs w:val="15"/>
                    </w:rPr>
                  </w:pPr>
                </w:p>
              </w:tc>
              <w:tc>
                <w:tcPr>
                  <w:tcW w:w="1162" w:type="dxa"/>
                  <w:shd w:val="clear" w:color="FFFFFF" w:fill="FFFFFF"/>
                  <w:vAlign w:val="center"/>
                </w:tcPr>
                <w:p>
                  <w:pPr>
                    <w:widowControl/>
                    <w:autoSpaceDE w:val="0"/>
                    <w:autoSpaceDN w:val="0"/>
                    <w:adjustRightInd w:val="0"/>
                    <w:spacing w:line="360" w:lineRule="auto"/>
                    <w:jc w:val="center"/>
                    <w:rPr>
                      <w:kern w:val="0"/>
                      <w:sz w:val="15"/>
                      <w:szCs w:val="15"/>
                      <w:bdr w:val="single" w:color="auto" w:sz="4" w:space="0"/>
                    </w:rPr>
                  </w:pPr>
                  <w:r>
                    <w:rPr>
                      <w:rFonts w:hint="eastAsia" w:cs="宋体"/>
                      <w:kern w:val="0"/>
                      <w:sz w:val="15"/>
                      <w:szCs w:val="15"/>
                      <w:bdr w:val="single" w:color="auto" w:sz="4" w:space="0"/>
                    </w:rPr>
                    <w:t>墙板</w:t>
                  </w:r>
                </w:p>
              </w:tc>
              <w:tc>
                <w:tcPr>
                  <w:tcW w:w="993" w:type="dxa"/>
                  <w:shd w:val="clear" w:color="FFFFFF" w:fill="FFFFFF"/>
                  <w:vAlign w:val="center"/>
                </w:tcPr>
                <w:p>
                  <w:pPr>
                    <w:widowControl/>
                    <w:autoSpaceDE w:val="0"/>
                    <w:autoSpaceDN w:val="0"/>
                    <w:adjustRightInd w:val="0"/>
                    <w:spacing w:line="360" w:lineRule="auto"/>
                    <w:jc w:val="center"/>
                    <w:rPr>
                      <w:kern w:val="0"/>
                      <w:sz w:val="15"/>
                      <w:szCs w:val="15"/>
                      <w:bdr w:val="single" w:color="auto" w:sz="4" w:space="0"/>
                    </w:rPr>
                  </w:pPr>
                  <w:r>
                    <w:rPr>
                      <w:kern w:val="0"/>
                      <w:sz w:val="15"/>
                      <w:szCs w:val="15"/>
                      <w:bdr w:val="single" w:color="auto" w:sz="4" w:space="0"/>
                    </w:rPr>
                    <w:t>0</w:t>
                  </w:r>
                  <w:r>
                    <w:rPr>
                      <w:rFonts w:hint="eastAsia" w:cs="宋体"/>
                      <w:kern w:val="0"/>
                      <w:sz w:val="15"/>
                      <w:szCs w:val="15"/>
                      <w:bdr w:val="single" w:color="auto" w:sz="4" w:space="0"/>
                    </w:rPr>
                    <w:t>，</w:t>
                  </w:r>
                  <w:r>
                    <w:rPr>
                      <w:kern w:val="0"/>
                      <w:sz w:val="15"/>
                      <w:szCs w:val="15"/>
                      <w:bdr w:val="single" w:color="auto" w:sz="4" w:space="0"/>
                    </w:rPr>
                    <w:t>-5</w:t>
                  </w:r>
                </w:p>
              </w:tc>
              <w:tc>
                <w:tcPr>
                  <w:tcW w:w="1171"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restart"/>
                  <w:shd w:val="clear" w:color="FFFFFF" w:fill="FFFFFF"/>
                  <w:vAlign w:val="center"/>
                </w:tcPr>
                <w:p>
                  <w:pPr>
                    <w:widowControl/>
                    <w:jc w:val="center"/>
                    <w:rPr>
                      <w:kern w:val="0"/>
                      <w:sz w:val="15"/>
                      <w:szCs w:val="15"/>
                    </w:rPr>
                  </w:pPr>
                  <w:r>
                    <w:rPr>
                      <w:rFonts w:hint="eastAsia" w:cs="宋体"/>
                      <w:kern w:val="0"/>
                      <w:sz w:val="15"/>
                      <w:szCs w:val="15"/>
                    </w:rPr>
                    <w:t>宽度</w:t>
                  </w:r>
                </w:p>
              </w:tc>
              <w:tc>
                <w:tcPr>
                  <w:tcW w:w="1162" w:type="dxa"/>
                  <w:shd w:val="clear" w:color="FFFFFF" w:fill="FFFFFF"/>
                  <w:vAlign w:val="center"/>
                </w:tcPr>
                <w:p>
                  <w:pPr>
                    <w:widowControl/>
                    <w:jc w:val="center"/>
                    <w:rPr>
                      <w:kern w:val="0"/>
                      <w:sz w:val="15"/>
                      <w:szCs w:val="15"/>
                    </w:rPr>
                  </w:pPr>
                  <w:r>
                    <w:rPr>
                      <w:rFonts w:hint="eastAsia" w:cs="宋体"/>
                      <w:kern w:val="0"/>
                      <w:sz w:val="15"/>
                      <w:szCs w:val="15"/>
                      <w:bdr w:val="single" w:color="auto" w:sz="4" w:space="0"/>
                    </w:rPr>
                    <w:t>板、</w:t>
                  </w:r>
                  <w:r>
                    <w:rPr>
                      <w:rFonts w:hint="eastAsia" w:cs="宋体"/>
                      <w:kern w:val="0"/>
                      <w:sz w:val="15"/>
                      <w:szCs w:val="15"/>
                    </w:rPr>
                    <w:t>墙板</w:t>
                  </w:r>
                </w:p>
              </w:tc>
              <w:tc>
                <w:tcPr>
                  <w:tcW w:w="993" w:type="dxa"/>
                  <w:shd w:val="clear" w:color="FFFFFF" w:fill="FFFFFF"/>
                  <w:vAlign w:val="center"/>
                </w:tcPr>
                <w:p>
                  <w:pPr>
                    <w:widowControl/>
                    <w:jc w:val="center"/>
                    <w:rPr>
                      <w:kern w:val="0"/>
                      <w:sz w:val="15"/>
                      <w:szCs w:val="15"/>
                    </w:rPr>
                  </w:pPr>
                  <w:r>
                    <w:rPr>
                      <w:kern w:val="0"/>
                      <w:sz w:val="15"/>
                      <w:szCs w:val="15"/>
                    </w:rPr>
                    <w:t>0</w:t>
                  </w:r>
                  <w:r>
                    <w:rPr>
                      <w:rFonts w:hint="eastAsia" w:cs="宋体"/>
                      <w:kern w:val="0"/>
                      <w:sz w:val="15"/>
                      <w:szCs w:val="15"/>
                    </w:rPr>
                    <w:t>，</w:t>
                  </w:r>
                  <w:r>
                    <w:rPr>
                      <w:kern w:val="0"/>
                      <w:sz w:val="15"/>
                      <w:szCs w:val="15"/>
                    </w:rPr>
                    <w:t>-5</w:t>
                  </w:r>
                </w:p>
              </w:tc>
              <w:tc>
                <w:tcPr>
                  <w:tcW w:w="1171" w:type="dxa"/>
                  <w:vMerge w:val="restart"/>
                  <w:shd w:val="clear" w:color="FFFFFF" w:fill="FFFFFF"/>
                  <w:vAlign w:val="center"/>
                </w:tcPr>
                <w:p>
                  <w:pPr>
                    <w:widowControl/>
                    <w:jc w:val="center"/>
                    <w:rPr>
                      <w:kern w:val="0"/>
                      <w:sz w:val="15"/>
                      <w:szCs w:val="15"/>
                    </w:rPr>
                  </w:pPr>
                  <w:r>
                    <w:rPr>
                      <w:rFonts w:hint="eastAsia" w:cs="宋体"/>
                      <w:kern w:val="0"/>
                      <w:sz w:val="15"/>
                      <w:szCs w:val="15"/>
                    </w:rPr>
                    <w:t>尺量两端及中部，取其中较大值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vAlign w:val="center"/>
                </w:tcPr>
                <w:p>
                  <w:pPr>
                    <w:widowControl/>
                    <w:jc w:val="center"/>
                    <w:rPr>
                      <w:kern w:val="0"/>
                      <w:sz w:val="15"/>
                      <w:szCs w:val="15"/>
                    </w:rPr>
                  </w:pPr>
                </w:p>
              </w:tc>
              <w:tc>
                <w:tcPr>
                  <w:tcW w:w="1162" w:type="dxa"/>
                  <w:shd w:val="clear" w:color="FFFFFF" w:fill="FFFFFF"/>
                  <w:vAlign w:val="center"/>
                </w:tcPr>
                <w:p>
                  <w:pPr>
                    <w:widowControl/>
                    <w:autoSpaceDE w:val="0"/>
                    <w:autoSpaceDN w:val="0"/>
                    <w:adjustRightInd w:val="0"/>
                    <w:spacing w:line="360" w:lineRule="auto"/>
                    <w:jc w:val="center"/>
                    <w:rPr>
                      <w:kern w:val="0"/>
                      <w:sz w:val="15"/>
                      <w:szCs w:val="15"/>
                      <w:bdr w:val="single" w:color="auto" w:sz="4" w:space="0"/>
                    </w:rPr>
                  </w:pPr>
                  <w:r>
                    <w:rPr>
                      <w:rFonts w:hint="eastAsia" w:cs="宋体"/>
                      <w:kern w:val="0"/>
                      <w:sz w:val="15"/>
                      <w:szCs w:val="15"/>
                      <w:bdr w:val="single" w:color="auto" w:sz="4" w:space="0"/>
                    </w:rPr>
                    <w:t>梁、薄腹梁、桁架</w:t>
                  </w:r>
                </w:p>
              </w:tc>
              <w:tc>
                <w:tcPr>
                  <w:tcW w:w="993" w:type="dxa"/>
                  <w:shd w:val="clear" w:color="FFFFFF" w:fill="FFFFFF"/>
                  <w:vAlign w:val="center"/>
                </w:tcPr>
                <w:p>
                  <w:pPr>
                    <w:widowControl/>
                    <w:autoSpaceDE w:val="0"/>
                    <w:autoSpaceDN w:val="0"/>
                    <w:adjustRightInd w:val="0"/>
                    <w:spacing w:line="360" w:lineRule="auto"/>
                    <w:jc w:val="center"/>
                    <w:rPr>
                      <w:kern w:val="0"/>
                      <w:sz w:val="15"/>
                      <w:szCs w:val="15"/>
                      <w:bdr w:val="single" w:color="auto" w:sz="4" w:space="0"/>
                    </w:rPr>
                  </w:pPr>
                  <w:r>
                    <w:rPr>
                      <w:kern w:val="0"/>
                      <w:sz w:val="15"/>
                      <w:szCs w:val="15"/>
                      <w:bdr w:val="single" w:color="auto" w:sz="4" w:space="0"/>
                    </w:rPr>
                    <w:t>+2</w:t>
                  </w:r>
                  <w:r>
                    <w:rPr>
                      <w:rFonts w:hint="eastAsia" w:cs="宋体"/>
                      <w:kern w:val="0"/>
                      <w:sz w:val="15"/>
                      <w:szCs w:val="15"/>
                      <w:bdr w:val="single" w:color="auto" w:sz="4" w:space="0"/>
                    </w:rPr>
                    <w:t>，</w:t>
                  </w:r>
                  <w:r>
                    <w:rPr>
                      <w:kern w:val="0"/>
                      <w:sz w:val="15"/>
                      <w:szCs w:val="15"/>
                      <w:bdr w:val="single" w:color="auto" w:sz="4" w:space="0"/>
                    </w:rPr>
                    <w:t>-5</w:t>
                  </w:r>
                </w:p>
              </w:tc>
              <w:tc>
                <w:tcPr>
                  <w:tcW w:w="1171"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restart"/>
                  <w:shd w:val="clear" w:color="FFFFFF" w:fill="FFFFFF"/>
                  <w:vAlign w:val="center"/>
                </w:tcPr>
                <w:p>
                  <w:pPr>
                    <w:widowControl/>
                    <w:jc w:val="center"/>
                    <w:rPr>
                      <w:kern w:val="0"/>
                      <w:sz w:val="15"/>
                      <w:szCs w:val="15"/>
                    </w:rPr>
                  </w:pPr>
                  <w:r>
                    <w:rPr>
                      <w:rFonts w:hint="eastAsia" w:cs="宋体"/>
                      <w:kern w:val="0"/>
                      <w:sz w:val="15"/>
                      <w:szCs w:val="15"/>
                      <w:bdr w:val="single" w:color="auto" w:sz="4" w:space="0"/>
                    </w:rPr>
                    <w:t>高</w:t>
                  </w:r>
                  <w:r>
                    <w:rPr>
                      <w:kern w:val="0"/>
                      <w:sz w:val="15"/>
                      <w:szCs w:val="15"/>
                      <w:bdr w:val="single" w:color="auto" w:sz="4" w:space="0"/>
                    </w:rPr>
                    <w:t>(</w:t>
                  </w:r>
                  <w:r>
                    <w:rPr>
                      <w:rFonts w:hint="eastAsia" w:cs="宋体"/>
                      <w:kern w:val="0"/>
                      <w:sz w:val="15"/>
                      <w:szCs w:val="15"/>
                    </w:rPr>
                    <w:t>厚</w:t>
                  </w:r>
                  <w:r>
                    <w:rPr>
                      <w:kern w:val="0"/>
                      <w:sz w:val="15"/>
                      <w:szCs w:val="15"/>
                      <w:bdr w:val="single" w:color="auto" w:sz="4" w:space="0"/>
                    </w:rPr>
                    <w:t>)</w:t>
                  </w:r>
                  <w:r>
                    <w:rPr>
                      <w:rFonts w:hint="eastAsia" w:cs="宋体"/>
                      <w:kern w:val="0"/>
                      <w:sz w:val="15"/>
                      <w:szCs w:val="15"/>
                    </w:rPr>
                    <w:t>度</w:t>
                  </w:r>
                </w:p>
              </w:tc>
              <w:tc>
                <w:tcPr>
                  <w:tcW w:w="1162" w:type="dxa"/>
                  <w:shd w:val="clear" w:color="FFFFFF" w:fill="FFFFFF"/>
                  <w:vAlign w:val="center"/>
                </w:tcPr>
                <w:p>
                  <w:pPr>
                    <w:widowControl/>
                    <w:jc w:val="center"/>
                    <w:rPr>
                      <w:kern w:val="0"/>
                      <w:sz w:val="15"/>
                      <w:szCs w:val="15"/>
                    </w:rPr>
                  </w:pPr>
                  <w:r>
                    <w:rPr>
                      <w:rFonts w:hint="eastAsia" w:cs="宋体"/>
                      <w:kern w:val="0"/>
                      <w:sz w:val="15"/>
                      <w:szCs w:val="15"/>
                    </w:rPr>
                    <w:t>板</w:t>
                  </w:r>
                </w:p>
              </w:tc>
              <w:tc>
                <w:tcPr>
                  <w:tcW w:w="993" w:type="dxa"/>
                  <w:shd w:val="clear" w:color="FFFFFF" w:fill="FFFFFF"/>
                  <w:vAlign w:val="center"/>
                </w:tcPr>
                <w:p>
                  <w:pPr>
                    <w:widowControl/>
                    <w:jc w:val="center"/>
                    <w:rPr>
                      <w:kern w:val="0"/>
                      <w:sz w:val="15"/>
                      <w:szCs w:val="15"/>
                    </w:rPr>
                  </w:pPr>
                  <w:r>
                    <w:rPr>
                      <w:kern w:val="0"/>
                      <w:sz w:val="15"/>
                      <w:szCs w:val="15"/>
                      <w:bdr w:val="single" w:color="auto" w:sz="4" w:space="0"/>
                    </w:rPr>
                    <w:t>+2</w:t>
                  </w:r>
                  <w:r>
                    <w:rPr>
                      <w:rFonts w:hint="eastAsia" w:cs="宋体"/>
                      <w:kern w:val="0"/>
                      <w:sz w:val="15"/>
                      <w:szCs w:val="15"/>
                      <w:bdr w:val="single" w:color="auto" w:sz="4" w:space="0"/>
                    </w:rPr>
                    <w:t>，</w:t>
                  </w:r>
                  <w:r>
                    <w:rPr>
                      <w:kern w:val="0"/>
                      <w:sz w:val="15"/>
                      <w:szCs w:val="15"/>
                      <w:bdr w:val="single" w:color="auto" w:sz="4" w:space="0"/>
                    </w:rPr>
                    <w:t>-3</w:t>
                  </w:r>
                </w:p>
              </w:tc>
              <w:tc>
                <w:tcPr>
                  <w:tcW w:w="1171" w:type="dxa"/>
                  <w:vMerge w:val="restart"/>
                  <w:shd w:val="clear" w:color="FFFFFF" w:fill="FFFFFF"/>
                  <w:vAlign w:val="center"/>
                </w:tcPr>
                <w:p>
                  <w:pPr>
                    <w:widowControl/>
                    <w:jc w:val="center"/>
                    <w:rPr>
                      <w:kern w:val="0"/>
                      <w:sz w:val="15"/>
                      <w:szCs w:val="15"/>
                    </w:rPr>
                  </w:pPr>
                  <w:r>
                    <w:rPr>
                      <w:rFonts w:hint="eastAsia" w:cs="宋体"/>
                      <w:kern w:val="0"/>
                      <w:sz w:val="15"/>
                      <w:szCs w:val="15"/>
                    </w:rPr>
                    <w:t>尺量两端及中部，取其中较大值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vAlign w:val="center"/>
                </w:tcPr>
                <w:p>
                  <w:pPr>
                    <w:widowControl/>
                    <w:jc w:val="center"/>
                    <w:rPr>
                      <w:kern w:val="0"/>
                      <w:sz w:val="15"/>
                      <w:szCs w:val="15"/>
                    </w:rPr>
                  </w:pPr>
                </w:p>
              </w:tc>
              <w:tc>
                <w:tcPr>
                  <w:tcW w:w="1162" w:type="dxa"/>
                  <w:shd w:val="clear" w:color="FFFFFF" w:fill="FFFFFF"/>
                  <w:vAlign w:val="center"/>
                </w:tcPr>
                <w:p>
                  <w:pPr>
                    <w:widowControl/>
                    <w:jc w:val="center"/>
                    <w:rPr>
                      <w:kern w:val="0"/>
                      <w:sz w:val="15"/>
                      <w:szCs w:val="15"/>
                    </w:rPr>
                  </w:pPr>
                  <w:r>
                    <w:rPr>
                      <w:rFonts w:hint="eastAsia" w:cs="宋体"/>
                      <w:kern w:val="0"/>
                      <w:sz w:val="15"/>
                      <w:szCs w:val="15"/>
                    </w:rPr>
                    <w:t>墙板</w:t>
                  </w:r>
                </w:p>
              </w:tc>
              <w:tc>
                <w:tcPr>
                  <w:tcW w:w="993" w:type="dxa"/>
                  <w:shd w:val="clear" w:color="FFFFFF" w:fill="FFFFFF"/>
                  <w:vAlign w:val="center"/>
                </w:tcPr>
                <w:p>
                  <w:pPr>
                    <w:widowControl/>
                    <w:jc w:val="center"/>
                    <w:rPr>
                      <w:kern w:val="0"/>
                      <w:sz w:val="15"/>
                      <w:szCs w:val="15"/>
                    </w:rPr>
                  </w:pPr>
                  <w:r>
                    <w:rPr>
                      <w:kern w:val="0"/>
                      <w:sz w:val="15"/>
                      <w:szCs w:val="15"/>
                      <w:bdr w:val="single" w:color="auto" w:sz="4" w:space="0"/>
                    </w:rPr>
                    <w:t>0</w:t>
                  </w:r>
                  <w:r>
                    <w:rPr>
                      <w:rFonts w:hint="eastAsia" w:cs="宋体"/>
                      <w:kern w:val="0"/>
                      <w:sz w:val="15"/>
                      <w:szCs w:val="15"/>
                      <w:bdr w:val="single" w:color="auto" w:sz="4" w:space="0"/>
                    </w:rPr>
                    <w:t>，</w:t>
                  </w:r>
                  <w:r>
                    <w:rPr>
                      <w:kern w:val="0"/>
                      <w:sz w:val="15"/>
                      <w:szCs w:val="15"/>
                      <w:bdr w:val="single" w:color="auto" w:sz="4" w:space="0"/>
                    </w:rPr>
                    <w:t>-5</w:t>
                  </w:r>
                </w:p>
              </w:tc>
              <w:tc>
                <w:tcPr>
                  <w:tcW w:w="1171"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vAlign w:val="center"/>
                </w:tcPr>
                <w:p>
                  <w:pPr>
                    <w:widowControl/>
                    <w:jc w:val="center"/>
                    <w:rPr>
                      <w:kern w:val="0"/>
                      <w:sz w:val="15"/>
                      <w:szCs w:val="15"/>
                    </w:rPr>
                  </w:pPr>
                </w:p>
              </w:tc>
              <w:tc>
                <w:tcPr>
                  <w:tcW w:w="1162" w:type="dxa"/>
                  <w:shd w:val="clear" w:color="FFFFFF" w:fill="FFFFFF"/>
                  <w:vAlign w:val="center"/>
                </w:tcPr>
                <w:p>
                  <w:pPr>
                    <w:widowControl/>
                    <w:autoSpaceDE w:val="0"/>
                    <w:autoSpaceDN w:val="0"/>
                    <w:adjustRightInd w:val="0"/>
                    <w:spacing w:line="360" w:lineRule="auto"/>
                    <w:jc w:val="center"/>
                    <w:rPr>
                      <w:kern w:val="0"/>
                      <w:sz w:val="15"/>
                      <w:szCs w:val="15"/>
                      <w:bdr w:val="single" w:color="auto" w:sz="4" w:space="0"/>
                    </w:rPr>
                  </w:pPr>
                  <w:r>
                    <w:rPr>
                      <w:rFonts w:hint="eastAsia" w:cs="宋体"/>
                      <w:kern w:val="0"/>
                      <w:sz w:val="15"/>
                      <w:szCs w:val="15"/>
                      <w:bdr w:val="single" w:color="auto" w:sz="4" w:space="0"/>
                    </w:rPr>
                    <w:t>梁、薄腹梁、桁架、柱</w:t>
                  </w:r>
                </w:p>
              </w:tc>
              <w:tc>
                <w:tcPr>
                  <w:tcW w:w="993" w:type="dxa"/>
                  <w:shd w:val="clear" w:color="FFFFFF" w:fill="FFFFFF"/>
                  <w:vAlign w:val="center"/>
                </w:tcPr>
                <w:p>
                  <w:pPr>
                    <w:widowControl/>
                    <w:autoSpaceDE w:val="0"/>
                    <w:autoSpaceDN w:val="0"/>
                    <w:adjustRightInd w:val="0"/>
                    <w:spacing w:line="360" w:lineRule="auto"/>
                    <w:jc w:val="center"/>
                    <w:rPr>
                      <w:kern w:val="0"/>
                      <w:sz w:val="15"/>
                      <w:szCs w:val="15"/>
                      <w:bdr w:val="single" w:color="auto" w:sz="4" w:space="0"/>
                    </w:rPr>
                  </w:pPr>
                  <w:r>
                    <w:rPr>
                      <w:kern w:val="0"/>
                      <w:sz w:val="15"/>
                      <w:szCs w:val="15"/>
                      <w:bdr w:val="single" w:color="auto" w:sz="4" w:space="0"/>
                    </w:rPr>
                    <w:t>+2</w:t>
                  </w:r>
                  <w:r>
                    <w:rPr>
                      <w:rFonts w:hint="eastAsia" w:cs="宋体"/>
                      <w:kern w:val="0"/>
                      <w:sz w:val="15"/>
                      <w:szCs w:val="15"/>
                      <w:bdr w:val="single" w:color="auto" w:sz="4" w:space="0"/>
                    </w:rPr>
                    <w:t>，</w:t>
                  </w:r>
                  <w:r>
                    <w:rPr>
                      <w:kern w:val="0"/>
                      <w:sz w:val="15"/>
                      <w:szCs w:val="15"/>
                      <w:bdr w:val="single" w:color="auto" w:sz="4" w:space="0"/>
                    </w:rPr>
                    <w:t>-5</w:t>
                  </w:r>
                </w:p>
              </w:tc>
              <w:tc>
                <w:tcPr>
                  <w:tcW w:w="1171"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restart"/>
                  <w:shd w:val="clear" w:color="FFFFFF" w:fill="FFFFFF"/>
                  <w:vAlign w:val="center"/>
                </w:tcPr>
                <w:p>
                  <w:pPr>
                    <w:widowControl/>
                    <w:jc w:val="center"/>
                    <w:rPr>
                      <w:kern w:val="0"/>
                      <w:sz w:val="15"/>
                      <w:szCs w:val="15"/>
                    </w:rPr>
                  </w:pPr>
                  <w:r>
                    <w:rPr>
                      <w:rFonts w:hint="eastAsia" w:cs="宋体"/>
                      <w:kern w:val="0"/>
                      <w:sz w:val="15"/>
                      <w:szCs w:val="15"/>
                    </w:rPr>
                    <w:t>侧向弯曲</w:t>
                  </w:r>
                </w:p>
              </w:tc>
              <w:tc>
                <w:tcPr>
                  <w:tcW w:w="1162" w:type="dxa"/>
                  <w:shd w:val="clear" w:color="FFFFFF" w:fill="FFFFFF"/>
                  <w:vAlign w:val="center"/>
                </w:tcPr>
                <w:p>
                  <w:pPr>
                    <w:widowControl/>
                    <w:jc w:val="center"/>
                    <w:rPr>
                      <w:kern w:val="0"/>
                      <w:sz w:val="15"/>
                      <w:szCs w:val="15"/>
                    </w:rPr>
                  </w:pPr>
                  <w:r>
                    <w:rPr>
                      <w:rFonts w:hint="eastAsia" w:cs="宋体"/>
                      <w:kern w:val="0"/>
                      <w:sz w:val="15"/>
                      <w:szCs w:val="15"/>
                    </w:rPr>
                    <w:t>梁、板、柱</w:t>
                  </w:r>
                </w:p>
              </w:tc>
              <w:tc>
                <w:tcPr>
                  <w:tcW w:w="993" w:type="dxa"/>
                  <w:shd w:val="clear" w:color="FFFFFF" w:fill="FFFFFF"/>
                  <w:vAlign w:val="center"/>
                </w:tcPr>
                <w:p>
                  <w:pPr>
                    <w:widowControl/>
                    <w:jc w:val="center"/>
                    <w:rPr>
                      <w:kern w:val="0"/>
                      <w:sz w:val="15"/>
                      <w:szCs w:val="15"/>
                    </w:rPr>
                  </w:pPr>
                  <w:r>
                    <w:rPr>
                      <w:i/>
                      <w:iCs/>
                      <w:kern w:val="0"/>
                      <w:sz w:val="15"/>
                      <w:szCs w:val="15"/>
                    </w:rPr>
                    <w:t>L</w:t>
                  </w:r>
                  <w:r>
                    <w:rPr>
                      <w:kern w:val="0"/>
                      <w:sz w:val="15"/>
                      <w:szCs w:val="15"/>
                    </w:rPr>
                    <w:t>/1000</w:t>
                  </w:r>
                  <w:r>
                    <w:rPr>
                      <w:rFonts w:hint="eastAsia" w:cs="宋体"/>
                      <w:kern w:val="0"/>
                      <w:sz w:val="15"/>
                      <w:szCs w:val="15"/>
                    </w:rPr>
                    <w:t>且</w:t>
                  </w:r>
                  <w:r>
                    <w:rPr>
                      <w:kern w:val="0"/>
                      <w:sz w:val="15"/>
                      <w:szCs w:val="15"/>
                    </w:rPr>
                    <w:t>≤</w:t>
                  </w:r>
                  <w:r>
                    <w:rPr>
                      <w:kern w:val="0"/>
                      <w:sz w:val="15"/>
                      <w:szCs w:val="15"/>
                      <w:bdr w:val="single" w:color="auto" w:sz="4" w:space="0"/>
                    </w:rPr>
                    <w:t>15</w:t>
                  </w:r>
                </w:p>
              </w:tc>
              <w:tc>
                <w:tcPr>
                  <w:tcW w:w="1171" w:type="dxa"/>
                  <w:vMerge w:val="restart"/>
                  <w:shd w:val="clear" w:color="FFFFFF" w:fill="FFFFFF"/>
                  <w:vAlign w:val="center"/>
                </w:tcPr>
                <w:p>
                  <w:pPr>
                    <w:widowControl/>
                    <w:jc w:val="center"/>
                    <w:rPr>
                      <w:kern w:val="0"/>
                      <w:sz w:val="15"/>
                      <w:szCs w:val="15"/>
                    </w:rPr>
                  </w:pPr>
                  <w:r>
                    <w:rPr>
                      <w:rFonts w:hint="eastAsia" w:cs="宋体"/>
                      <w:kern w:val="0"/>
                      <w:sz w:val="15"/>
                      <w:szCs w:val="15"/>
                    </w:rPr>
                    <w:t>拉线、尺量最大弯曲处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vAlign w:val="center"/>
                </w:tcPr>
                <w:p>
                  <w:pPr>
                    <w:widowControl/>
                    <w:jc w:val="center"/>
                    <w:rPr>
                      <w:kern w:val="0"/>
                      <w:sz w:val="15"/>
                      <w:szCs w:val="15"/>
                    </w:rPr>
                  </w:pPr>
                </w:p>
              </w:tc>
              <w:tc>
                <w:tcPr>
                  <w:tcW w:w="1162" w:type="dxa"/>
                  <w:shd w:val="clear" w:color="FFFFFF" w:fill="FFFFFF"/>
                  <w:vAlign w:val="center"/>
                </w:tcPr>
                <w:p>
                  <w:pPr>
                    <w:widowControl/>
                    <w:jc w:val="center"/>
                    <w:rPr>
                      <w:kern w:val="0"/>
                      <w:sz w:val="15"/>
                      <w:szCs w:val="15"/>
                    </w:rPr>
                  </w:pPr>
                  <w:r>
                    <w:rPr>
                      <w:rFonts w:hint="eastAsia" w:cs="宋体"/>
                      <w:kern w:val="0"/>
                      <w:sz w:val="15"/>
                      <w:szCs w:val="15"/>
                      <w:bdr w:val="single" w:color="auto" w:sz="4" w:space="0"/>
                    </w:rPr>
                    <w:t>墙板、薄腹梁、</w:t>
                  </w:r>
                  <w:r>
                    <w:rPr>
                      <w:rFonts w:hint="eastAsia" w:cs="宋体"/>
                      <w:kern w:val="0"/>
                      <w:sz w:val="15"/>
                      <w:szCs w:val="15"/>
                    </w:rPr>
                    <w:t>桁架</w:t>
                  </w:r>
                </w:p>
              </w:tc>
              <w:tc>
                <w:tcPr>
                  <w:tcW w:w="993" w:type="dxa"/>
                  <w:shd w:val="clear" w:color="FFFFFF" w:fill="FFFFFF"/>
                  <w:vAlign w:val="center"/>
                </w:tcPr>
                <w:p>
                  <w:pPr>
                    <w:widowControl/>
                    <w:jc w:val="center"/>
                    <w:rPr>
                      <w:kern w:val="0"/>
                      <w:sz w:val="15"/>
                      <w:szCs w:val="15"/>
                    </w:rPr>
                  </w:pPr>
                  <w:r>
                    <w:rPr>
                      <w:i/>
                      <w:iCs/>
                      <w:kern w:val="0"/>
                      <w:sz w:val="15"/>
                      <w:szCs w:val="15"/>
                      <w:bdr w:val="single" w:color="auto" w:sz="4" w:space="0"/>
                    </w:rPr>
                    <w:t>L</w:t>
                  </w:r>
                  <w:r>
                    <w:rPr>
                      <w:kern w:val="0"/>
                      <w:sz w:val="15"/>
                      <w:szCs w:val="15"/>
                      <w:bdr w:val="single" w:color="auto" w:sz="4" w:space="0"/>
                    </w:rPr>
                    <w:t>/1500</w:t>
                  </w:r>
                  <w:r>
                    <w:rPr>
                      <w:rFonts w:hint="eastAsia" w:cs="宋体"/>
                      <w:kern w:val="0"/>
                      <w:sz w:val="15"/>
                      <w:szCs w:val="15"/>
                      <w:bdr w:val="single" w:color="auto" w:sz="4" w:space="0"/>
                    </w:rPr>
                    <w:t>且</w:t>
                  </w:r>
                  <w:r>
                    <w:rPr>
                      <w:rFonts w:hint="eastAsia"/>
                      <w:kern w:val="0"/>
                      <w:sz w:val="15"/>
                      <w:szCs w:val="15"/>
                      <w:bdr w:val="single" w:color="auto" w:sz="4" w:space="0"/>
                    </w:rPr>
                    <w:t>≤</w:t>
                  </w:r>
                  <w:r>
                    <w:rPr>
                      <w:kern w:val="0"/>
                      <w:sz w:val="15"/>
                      <w:szCs w:val="15"/>
                      <w:bdr w:val="single" w:color="auto" w:sz="4" w:space="0"/>
                    </w:rPr>
                    <w:t>15</w:t>
                  </w:r>
                </w:p>
              </w:tc>
              <w:tc>
                <w:tcPr>
                  <w:tcW w:w="1171"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1" w:type="dxa"/>
                  <w:gridSpan w:val="2"/>
                  <w:shd w:val="clear" w:color="FFFFFF" w:fill="FFFFFF"/>
                  <w:vAlign w:val="center"/>
                </w:tcPr>
                <w:p>
                  <w:pPr>
                    <w:widowControl/>
                    <w:jc w:val="center"/>
                    <w:rPr>
                      <w:kern w:val="0"/>
                      <w:sz w:val="15"/>
                      <w:szCs w:val="15"/>
                    </w:rPr>
                  </w:pPr>
                  <w:r>
                    <w:rPr>
                      <w:rFonts w:hint="eastAsia" w:cs="宋体"/>
                      <w:kern w:val="0"/>
                      <w:sz w:val="15"/>
                      <w:szCs w:val="15"/>
                      <w:bdr w:val="single" w:color="auto" w:sz="4" w:space="0"/>
                    </w:rPr>
                    <w:t>板的</w:t>
                  </w:r>
                  <w:r>
                    <w:rPr>
                      <w:rFonts w:hint="eastAsia" w:cs="宋体"/>
                      <w:kern w:val="0"/>
                      <w:sz w:val="15"/>
                      <w:szCs w:val="15"/>
                    </w:rPr>
                    <w:t>表面平整度</w:t>
                  </w:r>
                </w:p>
              </w:tc>
              <w:tc>
                <w:tcPr>
                  <w:tcW w:w="993" w:type="dxa"/>
                  <w:shd w:val="clear" w:color="FFFFFF" w:fill="FFFFFF"/>
                  <w:vAlign w:val="center"/>
                </w:tcPr>
                <w:p>
                  <w:pPr>
                    <w:widowControl/>
                    <w:jc w:val="center"/>
                    <w:rPr>
                      <w:kern w:val="0"/>
                      <w:sz w:val="15"/>
                      <w:szCs w:val="15"/>
                    </w:rPr>
                  </w:pPr>
                  <w:r>
                    <w:rPr>
                      <w:kern w:val="0"/>
                      <w:sz w:val="15"/>
                      <w:szCs w:val="15"/>
                      <w:bdr w:val="single" w:color="auto" w:sz="4" w:space="0"/>
                    </w:rPr>
                    <w:t>3</w:t>
                  </w:r>
                </w:p>
              </w:tc>
              <w:tc>
                <w:tcPr>
                  <w:tcW w:w="1171" w:type="dxa"/>
                  <w:shd w:val="clear" w:color="FFFFFF" w:fill="FFFFFF"/>
                  <w:vAlign w:val="center"/>
                </w:tcPr>
                <w:p>
                  <w:pPr>
                    <w:widowControl/>
                    <w:jc w:val="center"/>
                    <w:rPr>
                      <w:kern w:val="0"/>
                      <w:sz w:val="15"/>
                      <w:szCs w:val="15"/>
                    </w:rPr>
                  </w:pPr>
                  <w:r>
                    <w:rPr>
                      <w:sz w:val="15"/>
                      <w:szCs w:val="15"/>
                    </w:rPr>
                    <w:t>2m</w:t>
                  </w:r>
                  <w:r>
                    <w:rPr>
                      <w:rFonts w:hint="eastAsia" w:cs="宋体"/>
                      <w:sz w:val="15"/>
                      <w:szCs w:val="15"/>
                    </w:rPr>
                    <w:t>靠尺和塞尺量测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1" w:type="dxa"/>
                  <w:gridSpan w:val="2"/>
                  <w:shd w:val="clear" w:color="FFFFFF" w:fill="FFFFFF"/>
                  <w:vAlign w:val="center"/>
                </w:tcPr>
                <w:p>
                  <w:pPr>
                    <w:widowControl/>
                    <w:jc w:val="center"/>
                    <w:rPr>
                      <w:kern w:val="0"/>
                      <w:sz w:val="15"/>
                      <w:szCs w:val="15"/>
                    </w:rPr>
                  </w:pPr>
                  <w:r>
                    <w:rPr>
                      <w:rFonts w:hint="eastAsia" w:cs="宋体"/>
                      <w:kern w:val="0"/>
                      <w:sz w:val="15"/>
                      <w:szCs w:val="15"/>
                    </w:rPr>
                    <w:t>相邻模板表面高差</w:t>
                  </w:r>
                </w:p>
              </w:tc>
              <w:tc>
                <w:tcPr>
                  <w:tcW w:w="993" w:type="dxa"/>
                  <w:shd w:val="clear" w:color="FFFFFF" w:fill="FFFFFF"/>
                  <w:vAlign w:val="center"/>
                </w:tcPr>
                <w:p>
                  <w:pPr>
                    <w:widowControl/>
                    <w:jc w:val="center"/>
                    <w:rPr>
                      <w:kern w:val="0"/>
                      <w:sz w:val="15"/>
                      <w:szCs w:val="15"/>
                    </w:rPr>
                  </w:pPr>
                  <w:r>
                    <w:rPr>
                      <w:kern w:val="0"/>
                      <w:sz w:val="15"/>
                      <w:szCs w:val="15"/>
                    </w:rPr>
                    <w:t>1</w:t>
                  </w:r>
                </w:p>
              </w:tc>
              <w:tc>
                <w:tcPr>
                  <w:tcW w:w="1171" w:type="dxa"/>
                  <w:shd w:val="clear" w:color="FFFFFF" w:fill="FFFFFF"/>
                  <w:vAlign w:val="center"/>
                </w:tcPr>
                <w:p>
                  <w:pPr>
                    <w:widowControl/>
                    <w:jc w:val="center"/>
                    <w:rPr>
                      <w:kern w:val="0"/>
                      <w:sz w:val="15"/>
                      <w:szCs w:val="15"/>
                    </w:rPr>
                  </w:pPr>
                  <w:r>
                    <w:rPr>
                      <w:rFonts w:hint="eastAsia" w:cs="宋体"/>
                      <w:kern w:val="0"/>
                      <w:sz w:val="15"/>
                      <w:szCs w:val="15"/>
                    </w:rPr>
                    <w:t>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restart"/>
                  <w:shd w:val="clear" w:color="FFFFFF" w:fill="FFFFFF"/>
                  <w:vAlign w:val="center"/>
                </w:tcPr>
                <w:p>
                  <w:pPr>
                    <w:widowControl/>
                    <w:jc w:val="center"/>
                    <w:rPr>
                      <w:kern w:val="0"/>
                      <w:sz w:val="15"/>
                      <w:szCs w:val="15"/>
                    </w:rPr>
                  </w:pPr>
                  <w:r>
                    <w:rPr>
                      <w:rFonts w:hint="eastAsia" w:cs="宋体"/>
                      <w:kern w:val="0"/>
                      <w:sz w:val="15"/>
                      <w:szCs w:val="15"/>
                    </w:rPr>
                    <w:t>对角线差</w:t>
                  </w:r>
                </w:p>
              </w:tc>
              <w:tc>
                <w:tcPr>
                  <w:tcW w:w="1162" w:type="dxa"/>
                  <w:shd w:val="clear" w:color="FFFFFF" w:fill="FFFFFF"/>
                  <w:vAlign w:val="center"/>
                </w:tcPr>
                <w:p>
                  <w:pPr>
                    <w:widowControl/>
                    <w:jc w:val="center"/>
                    <w:rPr>
                      <w:kern w:val="0"/>
                      <w:sz w:val="15"/>
                      <w:szCs w:val="15"/>
                    </w:rPr>
                  </w:pPr>
                  <w:r>
                    <w:rPr>
                      <w:rFonts w:hint="eastAsia" w:cs="宋体"/>
                      <w:kern w:val="0"/>
                      <w:sz w:val="15"/>
                      <w:szCs w:val="15"/>
                    </w:rPr>
                    <w:t>板</w:t>
                  </w:r>
                </w:p>
              </w:tc>
              <w:tc>
                <w:tcPr>
                  <w:tcW w:w="993" w:type="dxa"/>
                  <w:shd w:val="clear" w:color="FFFFFF" w:fill="FFFFFF"/>
                  <w:vAlign w:val="center"/>
                </w:tcPr>
                <w:p>
                  <w:pPr>
                    <w:widowControl/>
                    <w:jc w:val="center"/>
                    <w:rPr>
                      <w:kern w:val="0"/>
                      <w:sz w:val="15"/>
                      <w:szCs w:val="15"/>
                    </w:rPr>
                  </w:pPr>
                  <w:r>
                    <w:rPr>
                      <w:kern w:val="0"/>
                      <w:sz w:val="15"/>
                      <w:szCs w:val="15"/>
                    </w:rPr>
                    <w:t>7</w:t>
                  </w:r>
                </w:p>
              </w:tc>
              <w:tc>
                <w:tcPr>
                  <w:tcW w:w="1171" w:type="dxa"/>
                  <w:vMerge w:val="restart"/>
                  <w:shd w:val="clear" w:color="FFFFFF" w:fill="FFFFFF"/>
                  <w:vAlign w:val="center"/>
                </w:tcPr>
                <w:p>
                  <w:pPr>
                    <w:widowControl/>
                    <w:jc w:val="center"/>
                    <w:rPr>
                      <w:kern w:val="0"/>
                      <w:sz w:val="15"/>
                      <w:szCs w:val="15"/>
                    </w:rPr>
                  </w:pPr>
                  <w:r>
                    <w:rPr>
                      <w:rFonts w:hint="eastAsia" w:cs="宋体"/>
                      <w:kern w:val="0"/>
                      <w:sz w:val="15"/>
                      <w:szCs w:val="15"/>
                    </w:rPr>
                    <w:t>尺量两对角线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vAlign w:val="center"/>
                </w:tcPr>
                <w:p>
                  <w:pPr>
                    <w:widowControl/>
                    <w:jc w:val="center"/>
                    <w:rPr>
                      <w:kern w:val="0"/>
                      <w:sz w:val="15"/>
                      <w:szCs w:val="15"/>
                    </w:rPr>
                  </w:pPr>
                </w:p>
              </w:tc>
              <w:tc>
                <w:tcPr>
                  <w:tcW w:w="1162" w:type="dxa"/>
                  <w:shd w:val="clear" w:color="FFFFFF" w:fill="FFFFFF"/>
                  <w:vAlign w:val="center"/>
                </w:tcPr>
                <w:p>
                  <w:pPr>
                    <w:widowControl/>
                    <w:jc w:val="center"/>
                    <w:rPr>
                      <w:kern w:val="0"/>
                      <w:sz w:val="15"/>
                      <w:szCs w:val="15"/>
                    </w:rPr>
                  </w:pPr>
                  <w:r>
                    <w:rPr>
                      <w:rFonts w:hint="eastAsia" w:cs="宋体"/>
                      <w:kern w:val="0"/>
                      <w:sz w:val="15"/>
                      <w:szCs w:val="15"/>
                    </w:rPr>
                    <w:t>墙板</w:t>
                  </w:r>
                </w:p>
              </w:tc>
              <w:tc>
                <w:tcPr>
                  <w:tcW w:w="993" w:type="dxa"/>
                  <w:shd w:val="clear" w:color="FFFFFF" w:fill="FFFFFF"/>
                  <w:vAlign w:val="center"/>
                </w:tcPr>
                <w:p>
                  <w:pPr>
                    <w:widowControl/>
                    <w:jc w:val="center"/>
                    <w:rPr>
                      <w:kern w:val="0"/>
                      <w:sz w:val="15"/>
                      <w:szCs w:val="15"/>
                    </w:rPr>
                  </w:pPr>
                  <w:r>
                    <w:rPr>
                      <w:kern w:val="0"/>
                      <w:sz w:val="15"/>
                      <w:szCs w:val="15"/>
                      <w:bdr w:val="single" w:color="auto" w:sz="4" w:space="0"/>
                    </w:rPr>
                    <w:t>5</w:t>
                  </w:r>
                </w:p>
              </w:tc>
              <w:tc>
                <w:tcPr>
                  <w:tcW w:w="1171"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shd w:val="clear" w:color="FFFFFF" w:fill="FFFFFF"/>
                  <w:vAlign w:val="center"/>
                </w:tcPr>
                <w:p>
                  <w:pPr>
                    <w:widowControl/>
                    <w:jc w:val="center"/>
                    <w:rPr>
                      <w:kern w:val="0"/>
                      <w:sz w:val="15"/>
                      <w:szCs w:val="15"/>
                    </w:rPr>
                  </w:pPr>
                  <w:r>
                    <w:rPr>
                      <w:rFonts w:hint="eastAsia" w:cs="宋体"/>
                      <w:kern w:val="0"/>
                      <w:sz w:val="15"/>
                      <w:szCs w:val="15"/>
                    </w:rPr>
                    <w:t>翘曲</w:t>
                  </w:r>
                </w:p>
              </w:tc>
              <w:tc>
                <w:tcPr>
                  <w:tcW w:w="1162" w:type="dxa"/>
                  <w:shd w:val="clear" w:color="FFFFFF" w:fill="FFFFFF"/>
                  <w:vAlign w:val="center"/>
                </w:tcPr>
                <w:p>
                  <w:pPr>
                    <w:widowControl/>
                    <w:jc w:val="center"/>
                    <w:rPr>
                      <w:kern w:val="0"/>
                      <w:sz w:val="15"/>
                      <w:szCs w:val="15"/>
                    </w:rPr>
                  </w:pPr>
                  <w:r>
                    <w:rPr>
                      <w:rFonts w:hint="eastAsia" w:cs="宋体"/>
                      <w:kern w:val="0"/>
                      <w:sz w:val="15"/>
                      <w:szCs w:val="15"/>
                    </w:rPr>
                    <w:t>板、墙板</w:t>
                  </w:r>
                </w:p>
              </w:tc>
              <w:tc>
                <w:tcPr>
                  <w:tcW w:w="993" w:type="dxa"/>
                  <w:shd w:val="clear" w:color="FFFFFF" w:fill="FFFFFF"/>
                  <w:vAlign w:val="center"/>
                </w:tcPr>
                <w:p>
                  <w:pPr>
                    <w:widowControl/>
                    <w:jc w:val="center"/>
                    <w:rPr>
                      <w:kern w:val="0"/>
                      <w:sz w:val="15"/>
                      <w:szCs w:val="15"/>
                    </w:rPr>
                  </w:pPr>
                  <w:r>
                    <w:rPr>
                      <w:i/>
                      <w:iCs/>
                      <w:kern w:val="0"/>
                      <w:sz w:val="15"/>
                      <w:szCs w:val="15"/>
                      <w:bdr w:val="single" w:color="auto" w:sz="4" w:space="0"/>
                    </w:rPr>
                    <w:t>L</w:t>
                  </w:r>
                  <w:r>
                    <w:rPr>
                      <w:kern w:val="0"/>
                      <w:sz w:val="15"/>
                      <w:szCs w:val="15"/>
                      <w:bdr w:val="single" w:color="auto" w:sz="4" w:space="0"/>
                    </w:rPr>
                    <w:t>/1500</w:t>
                  </w:r>
                </w:p>
              </w:tc>
              <w:tc>
                <w:tcPr>
                  <w:tcW w:w="1171" w:type="dxa"/>
                  <w:shd w:val="clear" w:color="FFFFFF" w:fill="FFFFFF"/>
                  <w:vAlign w:val="center"/>
                </w:tcPr>
                <w:p>
                  <w:pPr>
                    <w:widowControl/>
                    <w:jc w:val="center"/>
                    <w:rPr>
                      <w:kern w:val="0"/>
                      <w:sz w:val="15"/>
                      <w:szCs w:val="15"/>
                    </w:rPr>
                  </w:pPr>
                  <w:r>
                    <w:rPr>
                      <w:rFonts w:hint="eastAsia" w:cs="宋体"/>
                      <w:kern w:val="0"/>
                      <w:sz w:val="15"/>
                      <w:szCs w:val="15"/>
                    </w:rPr>
                    <w:t>水平尺在两端量测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tcBorders>
                    <w:bottom w:val="single" w:color="000000" w:sz="12" w:space="0"/>
                  </w:tcBorders>
                  <w:shd w:val="clear" w:color="FFFFFF" w:fill="FFFFFF"/>
                  <w:vAlign w:val="center"/>
                </w:tcPr>
                <w:p>
                  <w:pPr>
                    <w:widowControl/>
                    <w:jc w:val="center"/>
                    <w:rPr>
                      <w:kern w:val="0"/>
                      <w:sz w:val="15"/>
                      <w:szCs w:val="15"/>
                    </w:rPr>
                  </w:pPr>
                  <w:r>
                    <w:rPr>
                      <w:rFonts w:hint="eastAsia" w:cs="宋体"/>
                      <w:kern w:val="0"/>
                      <w:sz w:val="15"/>
                      <w:szCs w:val="15"/>
                    </w:rPr>
                    <w:t>设计起拱</w:t>
                  </w:r>
                </w:p>
              </w:tc>
              <w:tc>
                <w:tcPr>
                  <w:tcW w:w="1162" w:type="dxa"/>
                  <w:tcBorders>
                    <w:bottom w:val="single" w:color="000000" w:sz="12" w:space="0"/>
                  </w:tcBorders>
                  <w:shd w:val="clear" w:color="FFFFFF" w:fill="FFFFFF"/>
                  <w:vAlign w:val="center"/>
                </w:tcPr>
                <w:p>
                  <w:pPr>
                    <w:widowControl/>
                    <w:jc w:val="center"/>
                    <w:rPr>
                      <w:kern w:val="0"/>
                      <w:sz w:val="15"/>
                      <w:szCs w:val="15"/>
                    </w:rPr>
                  </w:pPr>
                  <w:r>
                    <w:rPr>
                      <w:rFonts w:hint="eastAsia" w:cs="宋体"/>
                      <w:kern w:val="0"/>
                      <w:sz w:val="15"/>
                      <w:szCs w:val="15"/>
                      <w:bdr w:val="single" w:color="auto" w:sz="4" w:space="0"/>
                    </w:rPr>
                    <w:t>薄腹梁、</w:t>
                  </w:r>
                  <w:r>
                    <w:rPr>
                      <w:rFonts w:hint="eastAsia" w:cs="宋体"/>
                      <w:kern w:val="0"/>
                      <w:sz w:val="15"/>
                      <w:szCs w:val="15"/>
                    </w:rPr>
                    <w:t>桁架、梁</w:t>
                  </w:r>
                </w:p>
              </w:tc>
              <w:tc>
                <w:tcPr>
                  <w:tcW w:w="993" w:type="dxa"/>
                  <w:tcBorders>
                    <w:bottom w:val="single" w:color="000000" w:sz="12" w:space="0"/>
                  </w:tcBorders>
                  <w:shd w:val="clear" w:color="FFFFFF" w:fill="FFFFFF"/>
                  <w:vAlign w:val="center"/>
                </w:tcPr>
                <w:p>
                  <w:pPr>
                    <w:widowControl/>
                    <w:jc w:val="center"/>
                    <w:rPr>
                      <w:kern w:val="0"/>
                      <w:sz w:val="15"/>
                      <w:szCs w:val="15"/>
                    </w:rPr>
                  </w:pPr>
                  <w:r>
                    <w:rPr>
                      <w:kern w:val="0"/>
                      <w:sz w:val="15"/>
                      <w:szCs w:val="15"/>
                      <w:bdr w:val="single" w:color="auto" w:sz="4" w:space="0"/>
                    </w:rPr>
                    <w:t>±3</w:t>
                  </w:r>
                </w:p>
              </w:tc>
              <w:tc>
                <w:tcPr>
                  <w:tcW w:w="1171" w:type="dxa"/>
                  <w:tcBorders>
                    <w:bottom w:val="single" w:color="000000" w:sz="12" w:space="0"/>
                  </w:tcBorders>
                  <w:shd w:val="clear" w:color="FFFFFF" w:fill="FFFFFF"/>
                  <w:vAlign w:val="center"/>
                </w:tcPr>
                <w:p>
                  <w:pPr>
                    <w:widowControl/>
                    <w:jc w:val="center"/>
                    <w:rPr>
                      <w:kern w:val="0"/>
                      <w:sz w:val="15"/>
                      <w:szCs w:val="15"/>
                    </w:rPr>
                  </w:pPr>
                  <w:r>
                    <w:rPr>
                      <w:rFonts w:hint="eastAsia" w:cs="宋体"/>
                      <w:kern w:val="0"/>
                      <w:sz w:val="15"/>
                      <w:szCs w:val="15"/>
                    </w:rPr>
                    <w:t>拉线、尺量跨中</w:t>
                  </w:r>
                </w:p>
              </w:tc>
            </w:tr>
          </w:tbl>
          <w:p>
            <w:pPr>
              <w:spacing w:line="360" w:lineRule="exact"/>
              <w:ind w:left="724" w:leftChars="199" w:hanging="307" w:hangingChars="205"/>
              <w:rPr>
                <w:rFonts w:cs="宋体" w:asciiTheme="minorEastAsia" w:hAnsiTheme="minorEastAsia" w:eastAsiaTheme="minorEastAsia"/>
                <w:b/>
                <w:bCs/>
                <w:color w:val="000000"/>
                <w:spacing w:val="30"/>
                <w:kern w:val="36"/>
                <w:sz w:val="24"/>
              </w:rPr>
            </w:pPr>
            <w:r>
              <w:rPr>
                <w:rFonts w:hint="eastAsia" w:cs="宋体"/>
                <w:sz w:val="15"/>
                <w:szCs w:val="15"/>
              </w:rPr>
              <w:t>注：</w:t>
            </w:r>
            <w:r>
              <w:rPr>
                <w:i/>
                <w:iCs/>
                <w:sz w:val="15"/>
                <w:szCs w:val="15"/>
              </w:rPr>
              <w:t>L</w:t>
            </w:r>
            <w:r>
              <w:rPr>
                <w:rFonts w:hint="eastAsia" w:cs="宋体"/>
                <w:sz w:val="15"/>
                <w:szCs w:val="15"/>
              </w:rPr>
              <w:t>为构件长度（</w:t>
            </w:r>
            <w:r>
              <w:rPr>
                <w:sz w:val="15"/>
                <w:szCs w:val="15"/>
              </w:rPr>
              <w:t>mm</w:t>
            </w:r>
            <w:r>
              <w:rPr>
                <w:rFonts w:hint="eastAsia" w:cs="宋体"/>
                <w:sz w:val="15"/>
                <w:szCs w:val="15"/>
              </w:rPr>
              <w:t>）。</w:t>
            </w:r>
          </w:p>
        </w:tc>
        <w:tc>
          <w:tcPr>
            <w:tcW w:w="4138" w:type="dxa"/>
            <w:vAlign w:val="center"/>
          </w:tcPr>
          <w:p>
            <w:pPr>
              <w:tabs>
                <w:tab w:val="left" w:pos="425"/>
                <w:tab w:val="left" w:pos="567"/>
              </w:tabs>
              <w:spacing w:line="360" w:lineRule="auto"/>
              <w:outlineLvl w:val="2"/>
            </w:pPr>
            <w:r>
              <w:rPr>
                <w:rFonts w:hint="eastAsia" w:cs="宋体"/>
                <w:b/>
              </w:rPr>
              <w:t>4.2.11</w:t>
            </w:r>
            <w:r>
              <w:rPr>
                <w:rFonts w:hint="eastAsia" w:cs="宋体"/>
              </w:rPr>
              <w:t xml:space="preserve"> 预制构件模板安装的偏差及检验方法应符合表</w:t>
            </w:r>
            <w:r>
              <w:t>4.2.11</w:t>
            </w:r>
            <w:r>
              <w:rPr>
                <w:rFonts w:hint="eastAsia" w:cs="宋体"/>
              </w:rPr>
              <w:t>的规定。</w:t>
            </w:r>
          </w:p>
          <w:p>
            <w:pPr>
              <w:spacing w:line="360" w:lineRule="auto"/>
              <w:ind w:firstLine="420" w:firstLineChars="200"/>
              <w:rPr>
                <w:sz w:val="24"/>
                <w:szCs w:val="24"/>
              </w:rPr>
            </w:pPr>
            <w:r>
              <w:rPr>
                <w:rFonts w:hint="eastAsia" w:cs="宋体"/>
              </w:rPr>
              <w:t>检查数量：首次使用及大修后的模板应全数检查；使用中的模板应抽查</w:t>
            </w:r>
            <w:r>
              <w:t>10%</w:t>
            </w:r>
            <w:r>
              <w:rPr>
                <w:rFonts w:hint="eastAsia" w:cs="宋体"/>
              </w:rPr>
              <w:t>，且不应少于</w:t>
            </w:r>
            <w:r>
              <w:t>5</w:t>
            </w:r>
            <w:r>
              <w:rPr>
                <w:rFonts w:hint="eastAsia" w:cs="宋体"/>
              </w:rPr>
              <w:t>件，不足</w:t>
            </w:r>
            <w:r>
              <w:t>5</w:t>
            </w:r>
            <w:r>
              <w:rPr>
                <w:rFonts w:hint="eastAsia" w:cs="宋体"/>
              </w:rPr>
              <w:t>件时应全数检查。</w:t>
            </w:r>
          </w:p>
          <w:p>
            <w:pPr>
              <w:spacing w:line="480" w:lineRule="auto"/>
              <w:jc w:val="center"/>
              <w:rPr>
                <w:rFonts w:cs="宋体"/>
                <w:b/>
                <w:bCs/>
              </w:rPr>
            </w:pPr>
            <w:r>
              <w:rPr>
                <w:rFonts w:hint="eastAsia" w:cs="宋体"/>
                <w:b/>
                <w:bCs/>
              </w:rPr>
              <w:t>表</w:t>
            </w:r>
            <w:r>
              <w:rPr>
                <w:b/>
                <w:bCs/>
              </w:rPr>
              <w:t xml:space="preserve">4.2.11 </w:t>
            </w:r>
            <w:r>
              <w:rPr>
                <w:rFonts w:hint="eastAsia" w:cs="宋体"/>
                <w:b/>
                <w:bCs/>
              </w:rPr>
              <w:t>预制构件模板安装的允许偏差及检验方法</w:t>
            </w:r>
          </w:p>
          <w:tbl>
            <w:tblPr>
              <w:tblStyle w:val="36"/>
              <w:tblW w:w="395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29"/>
              <w:gridCol w:w="1166"/>
              <w:gridCol w:w="991"/>
              <w:gridCol w:w="116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5" w:type="dxa"/>
                  <w:gridSpan w:val="2"/>
                  <w:tcBorders>
                    <w:top w:val="single" w:color="000000" w:sz="12" w:space="0"/>
                  </w:tcBorders>
                  <w:shd w:val="clear" w:color="FFFFFF" w:fill="FFFFFF"/>
                  <w:vAlign w:val="center"/>
                </w:tcPr>
                <w:p>
                  <w:pPr>
                    <w:widowControl/>
                    <w:jc w:val="center"/>
                    <w:rPr>
                      <w:kern w:val="0"/>
                      <w:sz w:val="15"/>
                      <w:szCs w:val="15"/>
                    </w:rPr>
                  </w:pPr>
                  <w:r>
                    <w:rPr>
                      <w:rFonts w:hint="eastAsia" w:cs="宋体"/>
                      <w:kern w:val="0"/>
                      <w:sz w:val="15"/>
                      <w:szCs w:val="15"/>
                      <w:lang w:val="zh-CN"/>
                    </w:rPr>
                    <w:t>项目</w:t>
                  </w:r>
                </w:p>
              </w:tc>
              <w:tc>
                <w:tcPr>
                  <w:tcW w:w="991" w:type="dxa"/>
                  <w:tcBorders>
                    <w:top w:val="single" w:color="000000" w:sz="12" w:space="0"/>
                  </w:tcBorders>
                  <w:shd w:val="clear" w:color="FFFFFF" w:fill="FFFFFF"/>
                  <w:vAlign w:val="center"/>
                </w:tcPr>
                <w:p>
                  <w:pPr>
                    <w:widowControl/>
                    <w:jc w:val="center"/>
                    <w:rPr>
                      <w:kern w:val="0"/>
                      <w:sz w:val="15"/>
                      <w:szCs w:val="15"/>
                    </w:rPr>
                  </w:pPr>
                  <w:r>
                    <w:rPr>
                      <w:rFonts w:hint="eastAsia" w:cs="宋体"/>
                      <w:kern w:val="0"/>
                      <w:sz w:val="15"/>
                      <w:szCs w:val="15"/>
                      <w:lang w:val="zh-CN"/>
                    </w:rPr>
                    <w:t>允许偏差</w:t>
                  </w:r>
                  <w:r>
                    <w:rPr>
                      <w:kern w:val="0"/>
                      <w:sz w:val="15"/>
                      <w:szCs w:val="15"/>
                      <w:lang w:val="zh-CN"/>
                    </w:rPr>
                    <w:t>(mm)</w:t>
                  </w:r>
                </w:p>
              </w:tc>
              <w:tc>
                <w:tcPr>
                  <w:tcW w:w="1169" w:type="dxa"/>
                  <w:tcBorders>
                    <w:top w:val="single" w:color="000000" w:sz="12" w:space="0"/>
                  </w:tcBorders>
                  <w:shd w:val="clear" w:color="FFFFFF" w:fill="FFFFFF"/>
                  <w:vAlign w:val="center"/>
                </w:tcPr>
                <w:p>
                  <w:pPr>
                    <w:widowControl/>
                    <w:jc w:val="center"/>
                    <w:rPr>
                      <w:kern w:val="0"/>
                      <w:sz w:val="15"/>
                      <w:szCs w:val="15"/>
                    </w:rPr>
                  </w:pPr>
                  <w:r>
                    <w:rPr>
                      <w:rFonts w:hint="eastAsia" w:cs="宋体"/>
                      <w:sz w:val="15"/>
                      <w:szCs w:val="15"/>
                    </w:rPr>
                    <w:t>检验方法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629" w:type="dxa"/>
                  <w:vMerge w:val="restart"/>
                  <w:shd w:val="clear" w:color="FFFFFF" w:fill="FFFFFF"/>
                  <w:vAlign w:val="center"/>
                </w:tcPr>
                <w:p>
                  <w:pPr>
                    <w:widowControl/>
                    <w:jc w:val="center"/>
                    <w:rPr>
                      <w:kern w:val="0"/>
                      <w:sz w:val="15"/>
                      <w:szCs w:val="15"/>
                    </w:rPr>
                  </w:pPr>
                  <w:r>
                    <w:rPr>
                      <w:rFonts w:hint="eastAsia" w:cs="宋体"/>
                      <w:kern w:val="0"/>
                      <w:sz w:val="15"/>
                      <w:szCs w:val="15"/>
                      <w:u w:val="single"/>
                    </w:rPr>
                    <w:t>板、梁、柱、桁架</w:t>
                  </w:r>
                  <w:r>
                    <w:rPr>
                      <w:rFonts w:hint="eastAsia" w:cs="宋体"/>
                      <w:kern w:val="0"/>
                      <w:sz w:val="15"/>
                      <w:szCs w:val="15"/>
                    </w:rPr>
                    <w:t>长度</w:t>
                  </w:r>
                </w:p>
              </w:tc>
              <w:tc>
                <w:tcPr>
                  <w:tcW w:w="1166" w:type="dxa"/>
                  <w:shd w:val="clear" w:color="FFFFFF" w:fill="FFFFFF"/>
                  <w:vAlign w:val="center"/>
                </w:tcPr>
                <w:p>
                  <w:pPr>
                    <w:widowControl/>
                    <w:jc w:val="center"/>
                    <w:rPr>
                      <w:kern w:val="0"/>
                      <w:sz w:val="15"/>
                      <w:szCs w:val="15"/>
                      <w:u w:val="single"/>
                    </w:rPr>
                  </w:pPr>
                  <w:r>
                    <w:rPr>
                      <w:rFonts w:hint="eastAsia"/>
                      <w:sz w:val="15"/>
                      <w:szCs w:val="15"/>
                      <w:u w:val="single"/>
                    </w:rPr>
                    <w:t>＜</w:t>
                  </w:r>
                  <w:r>
                    <w:rPr>
                      <w:sz w:val="15"/>
                      <w:szCs w:val="15"/>
                      <w:u w:val="single"/>
                    </w:rPr>
                    <w:t>12m</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sz w:val="15"/>
                      <w:szCs w:val="15"/>
                      <w:u w:val="single"/>
                    </w:rPr>
                    <w:t>±3</w:t>
                  </w:r>
                </w:p>
              </w:tc>
              <w:tc>
                <w:tcPr>
                  <w:tcW w:w="1169" w:type="dxa"/>
                  <w:vMerge w:val="restart"/>
                  <w:shd w:val="clear" w:color="FFFFFF" w:fill="FFFFFF"/>
                  <w:vAlign w:val="center"/>
                </w:tcPr>
                <w:p>
                  <w:pPr>
                    <w:widowControl/>
                    <w:jc w:val="center"/>
                    <w:rPr>
                      <w:kern w:val="0"/>
                      <w:sz w:val="15"/>
                      <w:szCs w:val="15"/>
                    </w:rPr>
                  </w:pPr>
                  <w:r>
                    <w:rPr>
                      <w:rFonts w:hint="eastAsia" w:cs="宋体"/>
                      <w:kern w:val="0"/>
                      <w:sz w:val="15"/>
                      <w:szCs w:val="15"/>
                    </w:rPr>
                    <w:t>尺量两侧边，取其中较大值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shd w:val="clear" w:color="FFFFFF" w:fill="FFFFFF"/>
                  <w:vAlign w:val="center"/>
                </w:tcPr>
                <w:p>
                  <w:pPr>
                    <w:widowControl/>
                    <w:jc w:val="center"/>
                    <w:rPr>
                      <w:kern w:val="0"/>
                      <w:sz w:val="15"/>
                      <w:szCs w:val="15"/>
                    </w:rPr>
                  </w:pPr>
                </w:p>
              </w:tc>
              <w:tc>
                <w:tcPr>
                  <w:tcW w:w="1166" w:type="dxa"/>
                  <w:shd w:val="clear" w:color="FFFFFF" w:fill="FFFFFF"/>
                  <w:vAlign w:val="center"/>
                </w:tcPr>
                <w:p>
                  <w:pPr>
                    <w:widowControl/>
                    <w:autoSpaceDE w:val="0"/>
                    <w:autoSpaceDN w:val="0"/>
                    <w:adjustRightInd w:val="0"/>
                    <w:spacing w:line="360" w:lineRule="auto"/>
                    <w:jc w:val="center"/>
                    <w:rPr>
                      <w:kern w:val="0"/>
                      <w:sz w:val="15"/>
                      <w:szCs w:val="15"/>
                      <w:u w:val="single"/>
                    </w:rPr>
                  </w:pPr>
                  <w:r>
                    <w:rPr>
                      <w:rFonts w:hint="eastAsia"/>
                      <w:sz w:val="15"/>
                      <w:szCs w:val="15"/>
                      <w:u w:val="single"/>
                    </w:rPr>
                    <w:t>≥</w:t>
                  </w:r>
                  <w:r>
                    <w:rPr>
                      <w:sz w:val="15"/>
                      <w:szCs w:val="15"/>
                      <w:u w:val="single"/>
                    </w:rPr>
                    <w:t>12m</w:t>
                  </w:r>
                  <w:r>
                    <w:rPr>
                      <w:rFonts w:hint="eastAsia"/>
                      <w:sz w:val="15"/>
                      <w:szCs w:val="15"/>
                      <w:u w:val="single"/>
                    </w:rPr>
                    <w:t>且＜</w:t>
                  </w:r>
                  <w:r>
                    <w:rPr>
                      <w:sz w:val="15"/>
                      <w:szCs w:val="15"/>
                      <w:u w:val="single"/>
                    </w:rPr>
                    <w:t>18m</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sz w:val="15"/>
                      <w:szCs w:val="15"/>
                      <w:u w:val="single"/>
                    </w:rPr>
                    <w:t>±5</w:t>
                  </w:r>
                </w:p>
              </w:tc>
              <w:tc>
                <w:tcPr>
                  <w:tcW w:w="1169"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shd w:val="clear" w:color="FFFFFF" w:fill="FFFFFF"/>
                  <w:vAlign w:val="center"/>
                </w:tcPr>
                <w:p>
                  <w:pPr>
                    <w:widowControl/>
                    <w:jc w:val="center"/>
                    <w:rPr>
                      <w:kern w:val="0"/>
                      <w:sz w:val="15"/>
                      <w:szCs w:val="15"/>
                    </w:rPr>
                  </w:pPr>
                </w:p>
              </w:tc>
              <w:tc>
                <w:tcPr>
                  <w:tcW w:w="1166" w:type="dxa"/>
                  <w:shd w:val="clear" w:color="FFFFFF" w:fill="FFFFFF"/>
                  <w:vAlign w:val="center"/>
                </w:tcPr>
                <w:p>
                  <w:pPr>
                    <w:widowControl/>
                    <w:autoSpaceDE w:val="0"/>
                    <w:autoSpaceDN w:val="0"/>
                    <w:adjustRightInd w:val="0"/>
                    <w:spacing w:line="360" w:lineRule="auto"/>
                    <w:jc w:val="center"/>
                    <w:rPr>
                      <w:kern w:val="0"/>
                      <w:sz w:val="15"/>
                      <w:szCs w:val="15"/>
                      <w:u w:val="single"/>
                    </w:rPr>
                  </w:pPr>
                  <w:r>
                    <w:rPr>
                      <w:rFonts w:hint="eastAsia"/>
                      <w:sz w:val="15"/>
                      <w:szCs w:val="15"/>
                      <w:u w:val="single"/>
                    </w:rPr>
                    <w:t>≥</w:t>
                  </w:r>
                  <w:r>
                    <w:rPr>
                      <w:sz w:val="15"/>
                      <w:szCs w:val="15"/>
                      <w:u w:val="single"/>
                    </w:rPr>
                    <w:t>18m</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sz w:val="15"/>
                      <w:szCs w:val="15"/>
                      <w:u w:val="single"/>
                    </w:rPr>
                    <w:t>±8</w:t>
                  </w:r>
                </w:p>
              </w:tc>
              <w:tc>
                <w:tcPr>
                  <w:tcW w:w="1169"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8" w:hRule="atLeast"/>
                <w:jc w:val="center"/>
              </w:trPr>
              <w:tc>
                <w:tcPr>
                  <w:tcW w:w="629" w:type="dxa"/>
                  <w:vMerge w:val="restart"/>
                  <w:tcBorders>
                    <w:right w:val="single" w:color="auto" w:sz="4" w:space="0"/>
                  </w:tcBorders>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截面尺寸</w:t>
                  </w:r>
                </w:p>
              </w:tc>
              <w:tc>
                <w:tcPr>
                  <w:tcW w:w="1166" w:type="dxa"/>
                  <w:tcBorders>
                    <w:left w:val="single" w:color="auto" w:sz="4" w:space="0"/>
                    <w:bottom w:val="single" w:color="auto" w:sz="4" w:space="0"/>
                  </w:tcBorders>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梁、柱、桁架</w:t>
                  </w:r>
                </w:p>
              </w:tc>
              <w:tc>
                <w:tcPr>
                  <w:tcW w:w="991" w:type="dxa"/>
                  <w:tcBorders>
                    <w:bottom w:val="single" w:color="auto" w:sz="4" w:space="0"/>
                  </w:tcBorders>
                  <w:shd w:val="clear" w:color="FFFFFF" w:fill="FFFFFF"/>
                  <w:vAlign w:val="center"/>
                </w:tcPr>
                <w:p>
                  <w:pPr>
                    <w:widowControl/>
                    <w:autoSpaceDE w:val="0"/>
                    <w:autoSpaceDN w:val="0"/>
                    <w:adjustRightInd w:val="0"/>
                    <w:spacing w:line="360" w:lineRule="auto"/>
                    <w:jc w:val="center"/>
                    <w:rPr>
                      <w:kern w:val="0"/>
                      <w:sz w:val="15"/>
                      <w:szCs w:val="15"/>
                      <w:highlight w:val="yellow"/>
                    </w:rPr>
                  </w:pPr>
                  <w:r>
                    <w:rPr>
                      <w:rFonts w:hint="eastAsia"/>
                      <w:kern w:val="0"/>
                      <w:sz w:val="15"/>
                      <w:szCs w:val="15"/>
                      <w:u w:val="single"/>
                    </w:rPr>
                    <w:t>±2</w:t>
                  </w:r>
                </w:p>
              </w:tc>
              <w:tc>
                <w:tcPr>
                  <w:tcW w:w="1169" w:type="dxa"/>
                  <w:vMerge w:val="restart"/>
                  <w:shd w:val="clear" w:color="FFFFFF" w:fill="FFFFFF"/>
                  <w:vAlign w:val="center"/>
                </w:tcPr>
                <w:p>
                  <w:pPr>
                    <w:widowControl/>
                    <w:jc w:val="center"/>
                    <w:rPr>
                      <w:kern w:val="0"/>
                      <w:sz w:val="15"/>
                      <w:szCs w:val="15"/>
                    </w:rPr>
                  </w:pPr>
                  <w:r>
                    <w:rPr>
                      <w:rFonts w:hint="eastAsia" w:cs="宋体"/>
                      <w:kern w:val="0"/>
                      <w:sz w:val="15"/>
                      <w:szCs w:val="15"/>
                    </w:rPr>
                    <w:t>尺量两端及中部，取其中较大值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5" w:hRule="atLeast"/>
                <w:jc w:val="center"/>
              </w:trPr>
              <w:tc>
                <w:tcPr>
                  <w:tcW w:w="629" w:type="dxa"/>
                  <w:vMerge w:val="continue"/>
                  <w:tcBorders>
                    <w:right w:val="single" w:color="auto" w:sz="4" w:space="0"/>
                  </w:tcBorders>
                  <w:shd w:val="clear" w:color="FFFFFF" w:fill="FFFFFF"/>
                  <w:vAlign w:val="center"/>
                </w:tcPr>
                <w:p>
                  <w:pPr>
                    <w:widowControl/>
                    <w:jc w:val="center"/>
                    <w:rPr>
                      <w:rFonts w:cs="宋体"/>
                      <w:kern w:val="0"/>
                      <w:sz w:val="15"/>
                      <w:szCs w:val="15"/>
                      <w:u w:val="single"/>
                    </w:rPr>
                  </w:pPr>
                </w:p>
              </w:tc>
              <w:tc>
                <w:tcPr>
                  <w:tcW w:w="1166" w:type="dxa"/>
                  <w:tcBorders>
                    <w:top w:val="single" w:color="auto" w:sz="4" w:space="0"/>
                    <w:left w:val="single" w:color="auto" w:sz="4" w:space="0"/>
                  </w:tcBorders>
                  <w:shd w:val="clear" w:color="FFFFFF" w:fill="FFFFFF"/>
                  <w:vAlign w:val="center"/>
                </w:tcPr>
                <w:p>
                  <w:pPr>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叠合梁</w:t>
                  </w:r>
                </w:p>
              </w:tc>
              <w:tc>
                <w:tcPr>
                  <w:tcW w:w="991" w:type="dxa"/>
                  <w:tcBorders>
                    <w:top w:val="single" w:color="auto" w:sz="4" w:space="0"/>
                  </w:tcBorders>
                  <w:shd w:val="clear" w:color="FFFFFF" w:fill="FFFFFF"/>
                  <w:vAlign w:val="center"/>
                </w:tcPr>
                <w:p>
                  <w:pPr>
                    <w:autoSpaceDE w:val="0"/>
                    <w:autoSpaceDN w:val="0"/>
                    <w:adjustRightInd w:val="0"/>
                    <w:spacing w:line="360" w:lineRule="auto"/>
                    <w:jc w:val="center"/>
                    <w:rPr>
                      <w:kern w:val="0"/>
                      <w:sz w:val="15"/>
                      <w:szCs w:val="15"/>
                      <w:u w:val="single"/>
                    </w:rPr>
                  </w:pPr>
                  <w:r>
                    <w:rPr>
                      <w:rFonts w:hint="eastAsia"/>
                      <w:kern w:val="0"/>
                      <w:sz w:val="15"/>
                      <w:szCs w:val="15"/>
                      <w:u w:val="single"/>
                    </w:rPr>
                    <w:t>±3</w:t>
                  </w:r>
                </w:p>
              </w:tc>
              <w:tc>
                <w:tcPr>
                  <w:tcW w:w="1169"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restart"/>
                  <w:shd w:val="clear" w:color="FFFFFF" w:fill="FFFFFF"/>
                  <w:vAlign w:val="center"/>
                </w:tcPr>
                <w:p>
                  <w:pPr>
                    <w:widowControl/>
                    <w:jc w:val="center"/>
                    <w:rPr>
                      <w:kern w:val="0"/>
                      <w:sz w:val="15"/>
                      <w:szCs w:val="15"/>
                    </w:rPr>
                  </w:pPr>
                  <w:r>
                    <w:rPr>
                      <w:rFonts w:hint="eastAsia" w:cs="宋体"/>
                      <w:kern w:val="0"/>
                      <w:sz w:val="15"/>
                      <w:szCs w:val="15"/>
                    </w:rPr>
                    <w:t>宽度</w:t>
                  </w:r>
                  <w:r>
                    <w:rPr>
                      <w:rFonts w:hint="eastAsia" w:cs="宋体"/>
                      <w:kern w:val="0"/>
                      <w:sz w:val="15"/>
                      <w:szCs w:val="15"/>
                      <w:u w:val="single"/>
                    </w:rPr>
                    <w:t>、高度</w:t>
                  </w:r>
                </w:p>
              </w:tc>
              <w:tc>
                <w:tcPr>
                  <w:tcW w:w="1166" w:type="dxa"/>
                  <w:shd w:val="clear" w:color="FFFFFF" w:fill="FFFFFF"/>
                  <w:vAlign w:val="center"/>
                </w:tcPr>
                <w:p>
                  <w:pPr>
                    <w:widowControl/>
                    <w:jc w:val="center"/>
                    <w:rPr>
                      <w:kern w:val="0"/>
                      <w:sz w:val="15"/>
                      <w:szCs w:val="15"/>
                    </w:rPr>
                  </w:pPr>
                  <w:r>
                    <w:rPr>
                      <w:rFonts w:hint="eastAsia" w:cs="宋体"/>
                      <w:kern w:val="0"/>
                      <w:sz w:val="15"/>
                      <w:szCs w:val="15"/>
                    </w:rPr>
                    <w:t>墙板</w:t>
                  </w:r>
                </w:p>
              </w:tc>
              <w:tc>
                <w:tcPr>
                  <w:tcW w:w="991" w:type="dxa"/>
                  <w:shd w:val="clear" w:color="FFFFFF" w:fill="FFFFFF"/>
                  <w:vAlign w:val="center"/>
                </w:tcPr>
                <w:p>
                  <w:pPr>
                    <w:widowControl/>
                    <w:autoSpaceDE w:val="0"/>
                    <w:autoSpaceDN w:val="0"/>
                    <w:adjustRightInd w:val="0"/>
                    <w:spacing w:line="360" w:lineRule="auto"/>
                    <w:jc w:val="center"/>
                    <w:rPr>
                      <w:kern w:val="0"/>
                      <w:sz w:val="15"/>
                      <w:szCs w:val="15"/>
                      <w:highlight w:val="yellow"/>
                    </w:rPr>
                  </w:pPr>
                  <w:r>
                    <w:rPr>
                      <w:rFonts w:hint="eastAsia"/>
                      <w:kern w:val="0"/>
                      <w:sz w:val="15"/>
                      <w:szCs w:val="15"/>
                      <w:u w:val="single"/>
                    </w:rPr>
                    <w:t>±2</w:t>
                  </w:r>
                </w:p>
              </w:tc>
              <w:tc>
                <w:tcPr>
                  <w:tcW w:w="1169" w:type="dxa"/>
                  <w:vMerge w:val="restart"/>
                  <w:shd w:val="clear" w:color="FFFFFF" w:fill="FFFFFF"/>
                  <w:vAlign w:val="center"/>
                </w:tcPr>
                <w:p>
                  <w:pPr>
                    <w:widowControl/>
                    <w:jc w:val="center"/>
                    <w:rPr>
                      <w:kern w:val="0"/>
                      <w:sz w:val="15"/>
                      <w:szCs w:val="15"/>
                    </w:rPr>
                  </w:pPr>
                  <w:r>
                    <w:rPr>
                      <w:rFonts w:hint="eastAsia" w:cs="宋体"/>
                      <w:kern w:val="0"/>
                      <w:sz w:val="15"/>
                      <w:szCs w:val="15"/>
                    </w:rPr>
                    <w:t>尺量两端及中部，取其中较大值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5" w:hRule="atLeast"/>
                <w:jc w:val="center"/>
              </w:trPr>
              <w:tc>
                <w:tcPr>
                  <w:tcW w:w="629" w:type="dxa"/>
                  <w:vMerge w:val="continue"/>
                  <w:vAlign w:val="center"/>
                </w:tcPr>
                <w:p>
                  <w:pPr>
                    <w:widowControl/>
                    <w:jc w:val="center"/>
                    <w:rPr>
                      <w:kern w:val="0"/>
                      <w:sz w:val="15"/>
                      <w:szCs w:val="15"/>
                    </w:rPr>
                  </w:pPr>
                </w:p>
              </w:tc>
              <w:tc>
                <w:tcPr>
                  <w:tcW w:w="1166" w:type="dxa"/>
                  <w:tcBorders>
                    <w:bottom w:val="single" w:color="auto" w:sz="4" w:space="0"/>
                  </w:tcBorders>
                  <w:shd w:val="clear" w:color="FFFFFF" w:fill="FFFFFF"/>
                  <w:vAlign w:val="center"/>
                </w:tcPr>
                <w:p>
                  <w:pPr>
                    <w:widowControl/>
                    <w:autoSpaceDE w:val="0"/>
                    <w:autoSpaceDN w:val="0"/>
                    <w:adjustRightInd w:val="0"/>
                    <w:spacing w:line="360" w:lineRule="auto"/>
                    <w:jc w:val="center"/>
                    <w:rPr>
                      <w:kern w:val="0"/>
                      <w:sz w:val="15"/>
                      <w:szCs w:val="15"/>
                      <w:u w:val="single"/>
                    </w:rPr>
                  </w:pPr>
                  <w:r>
                    <w:rPr>
                      <w:rFonts w:hint="eastAsia" w:cs="宋体"/>
                      <w:kern w:val="0"/>
                      <w:sz w:val="15"/>
                      <w:szCs w:val="15"/>
                      <w:u w:val="single"/>
                    </w:rPr>
                    <w:t>楼板</w:t>
                  </w:r>
                </w:p>
              </w:tc>
              <w:tc>
                <w:tcPr>
                  <w:tcW w:w="991" w:type="dxa"/>
                  <w:tcBorders>
                    <w:bottom w:val="single" w:color="auto" w:sz="4" w:space="0"/>
                  </w:tcBorders>
                  <w:shd w:val="clear" w:color="FFFFFF" w:fill="FFFFFF"/>
                  <w:vAlign w:val="center"/>
                </w:tcPr>
                <w:p>
                  <w:pPr>
                    <w:autoSpaceDE w:val="0"/>
                    <w:autoSpaceDN w:val="0"/>
                    <w:adjustRightInd w:val="0"/>
                    <w:spacing w:line="360" w:lineRule="auto"/>
                    <w:jc w:val="center"/>
                    <w:rPr>
                      <w:kern w:val="0"/>
                      <w:sz w:val="15"/>
                      <w:szCs w:val="15"/>
                      <w:u w:val="single"/>
                    </w:rPr>
                  </w:pPr>
                  <w:r>
                    <w:rPr>
                      <w:rFonts w:hint="eastAsia"/>
                      <w:kern w:val="0"/>
                      <w:sz w:val="15"/>
                      <w:szCs w:val="15"/>
                      <w:u w:val="single"/>
                    </w:rPr>
                    <w:t>±</w:t>
                  </w:r>
                  <w:r>
                    <w:rPr>
                      <w:kern w:val="0"/>
                      <w:sz w:val="15"/>
                      <w:szCs w:val="15"/>
                      <w:u w:val="single"/>
                    </w:rPr>
                    <w:t>3</w:t>
                  </w:r>
                </w:p>
              </w:tc>
              <w:tc>
                <w:tcPr>
                  <w:tcW w:w="1169"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63" w:hRule="atLeast"/>
                <w:jc w:val="center"/>
              </w:trPr>
              <w:tc>
                <w:tcPr>
                  <w:tcW w:w="629" w:type="dxa"/>
                  <w:vMerge w:val="continue"/>
                  <w:vAlign w:val="center"/>
                </w:tcPr>
                <w:p>
                  <w:pPr>
                    <w:widowControl/>
                    <w:jc w:val="center"/>
                    <w:rPr>
                      <w:kern w:val="0"/>
                      <w:sz w:val="15"/>
                      <w:szCs w:val="15"/>
                    </w:rPr>
                  </w:pPr>
                </w:p>
              </w:tc>
              <w:tc>
                <w:tcPr>
                  <w:tcW w:w="1166" w:type="dxa"/>
                  <w:tcBorders>
                    <w:top w:val="single" w:color="auto" w:sz="4" w:space="0"/>
                  </w:tcBorders>
                  <w:shd w:val="clear" w:color="FFFFFF" w:fill="FFFFFF"/>
                  <w:vAlign w:val="center"/>
                </w:tcPr>
                <w:p>
                  <w:pPr>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密拼板</w:t>
                  </w:r>
                </w:p>
              </w:tc>
              <w:tc>
                <w:tcPr>
                  <w:tcW w:w="991" w:type="dxa"/>
                  <w:tcBorders>
                    <w:top w:val="single" w:color="auto" w:sz="4" w:space="0"/>
                  </w:tcBorders>
                  <w:shd w:val="clear" w:color="FFFFFF" w:fill="FFFFFF"/>
                  <w:vAlign w:val="center"/>
                </w:tcPr>
                <w:p>
                  <w:pPr>
                    <w:autoSpaceDE w:val="0"/>
                    <w:autoSpaceDN w:val="0"/>
                    <w:adjustRightInd w:val="0"/>
                    <w:spacing w:line="360" w:lineRule="auto"/>
                    <w:jc w:val="center"/>
                    <w:rPr>
                      <w:kern w:val="0"/>
                      <w:sz w:val="15"/>
                      <w:szCs w:val="15"/>
                      <w:u w:val="single"/>
                    </w:rPr>
                  </w:pPr>
                  <w:r>
                    <w:rPr>
                      <w:rFonts w:hint="eastAsia"/>
                      <w:kern w:val="0"/>
                      <w:sz w:val="15"/>
                      <w:szCs w:val="15"/>
                      <w:u w:val="single"/>
                    </w:rPr>
                    <w:t>-2，0</w:t>
                  </w:r>
                </w:p>
              </w:tc>
              <w:tc>
                <w:tcPr>
                  <w:tcW w:w="1169"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restart"/>
                  <w:shd w:val="clear" w:color="FFFFFF" w:fill="FFFFFF"/>
                  <w:vAlign w:val="center"/>
                </w:tcPr>
                <w:p>
                  <w:pPr>
                    <w:widowControl/>
                    <w:jc w:val="center"/>
                    <w:rPr>
                      <w:kern w:val="0"/>
                      <w:sz w:val="15"/>
                      <w:szCs w:val="15"/>
                    </w:rPr>
                  </w:pPr>
                  <w:r>
                    <w:rPr>
                      <w:rFonts w:hint="eastAsia" w:cs="宋体"/>
                      <w:kern w:val="0"/>
                      <w:sz w:val="15"/>
                      <w:szCs w:val="15"/>
                    </w:rPr>
                    <w:t>厚度</w:t>
                  </w:r>
                </w:p>
              </w:tc>
              <w:tc>
                <w:tcPr>
                  <w:tcW w:w="1166" w:type="dxa"/>
                  <w:shd w:val="clear" w:color="FFFFFF" w:fill="FFFFFF"/>
                  <w:vAlign w:val="center"/>
                </w:tcPr>
                <w:p>
                  <w:pPr>
                    <w:widowControl/>
                    <w:jc w:val="center"/>
                    <w:rPr>
                      <w:kern w:val="0"/>
                      <w:sz w:val="15"/>
                      <w:szCs w:val="15"/>
                    </w:rPr>
                  </w:pPr>
                  <w:r>
                    <w:rPr>
                      <w:rFonts w:hint="eastAsia" w:cs="宋体"/>
                      <w:kern w:val="0"/>
                      <w:sz w:val="15"/>
                      <w:szCs w:val="15"/>
                    </w:rPr>
                    <w:t>板</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rFonts w:hint="eastAsia"/>
                      <w:kern w:val="0"/>
                      <w:sz w:val="15"/>
                      <w:szCs w:val="15"/>
                      <w:u w:val="single"/>
                    </w:rPr>
                    <w:t>±</w:t>
                  </w:r>
                  <w:r>
                    <w:rPr>
                      <w:kern w:val="0"/>
                      <w:sz w:val="15"/>
                      <w:szCs w:val="15"/>
                      <w:u w:val="single"/>
                    </w:rPr>
                    <w:t>3</w:t>
                  </w:r>
                </w:p>
              </w:tc>
              <w:tc>
                <w:tcPr>
                  <w:tcW w:w="1169" w:type="dxa"/>
                  <w:vMerge w:val="restart"/>
                  <w:shd w:val="clear" w:color="FFFFFF" w:fill="FFFFFF"/>
                  <w:vAlign w:val="center"/>
                </w:tcPr>
                <w:p>
                  <w:pPr>
                    <w:widowControl/>
                    <w:jc w:val="center"/>
                    <w:rPr>
                      <w:kern w:val="0"/>
                      <w:sz w:val="15"/>
                      <w:szCs w:val="15"/>
                    </w:rPr>
                  </w:pPr>
                  <w:r>
                    <w:rPr>
                      <w:rFonts w:hint="eastAsia" w:cs="宋体"/>
                      <w:kern w:val="0"/>
                      <w:sz w:val="15"/>
                      <w:szCs w:val="15"/>
                    </w:rPr>
                    <w:t>尺量两端及中部，取其中较大值</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vAlign w:val="center"/>
                </w:tcPr>
                <w:p>
                  <w:pPr>
                    <w:widowControl/>
                    <w:jc w:val="center"/>
                    <w:rPr>
                      <w:kern w:val="0"/>
                      <w:sz w:val="15"/>
                      <w:szCs w:val="15"/>
                    </w:rPr>
                  </w:pPr>
                </w:p>
              </w:tc>
              <w:tc>
                <w:tcPr>
                  <w:tcW w:w="1166" w:type="dxa"/>
                  <w:shd w:val="clear" w:color="FFFFFF" w:fill="FFFFFF"/>
                  <w:vAlign w:val="center"/>
                </w:tcPr>
                <w:p>
                  <w:pPr>
                    <w:widowControl/>
                    <w:jc w:val="center"/>
                    <w:rPr>
                      <w:kern w:val="0"/>
                      <w:sz w:val="15"/>
                      <w:szCs w:val="15"/>
                    </w:rPr>
                  </w:pPr>
                  <w:r>
                    <w:rPr>
                      <w:rFonts w:hint="eastAsia" w:cs="宋体"/>
                      <w:kern w:val="0"/>
                      <w:sz w:val="15"/>
                      <w:szCs w:val="15"/>
                    </w:rPr>
                    <w:t>墙板</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rFonts w:hint="eastAsia"/>
                      <w:kern w:val="0"/>
                      <w:sz w:val="15"/>
                      <w:szCs w:val="15"/>
                      <w:u w:val="single"/>
                    </w:rPr>
                    <w:t>±</w:t>
                  </w:r>
                  <w:r>
                    <w:rPr>
                      <w:kern w:val="0"/>
                      <w:sz w:val="15"/>
                      <w:szCs w:val="15"/>
                      <w:u w:val="single"/>
                    </w:rPr>
                    <w:t>2</w:t>
                  </w:r>
                </w:p>
              </w:tc>
              <w:tc>
                <w:tcPr>
                  <w:tcW w:w="1169"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vAlign w:val="center"/>
                </w:tcPr>
                <w:p>
                  <w:pPr>
                    <w:widowControl/>
                    <w:jc w:val="center"/>
                    <w:rPr>
                      <w:kern w:val="0"/>
                      <w:sz w:val="15"/>
                      <w:szCs w:val="15"/>
                    </w:rPr>
                  </w:pPr>
                </w:p>
              </w:tc>
              <w:tc>
                <w:tcPr>
                  <w:tcW w:w="1166" w:type="dxa"/>
                  <w:shd w:val="clear" w:color="FFFFFF" w:fill="FFFFFF"/>
                  <w:vAlign w:val="center"/>
                </w:tcPr>
                <w:p>
                  <w:pPr>
                    <w:widowControl/>
                    <w:autoSpaceDE w:val="0"/>
                    <w:autoSpaceDN w:val="0"/>
                    <w:adjustRightInd w:val="0"/>
                    <w:spacing w:line="360" w:lineRule="auto"/>
                    <w:jc w:val="center"/>
                    <w:rPr>
                      <w:kern w:val="0"/>
                      <w:sz w:val="15"/>
                      <w:szCs w:val="15"/>
                      <w:u w:val="single"/>
                    </w:rPr>
                  </w:pPr>
                  <w:r>
                    <w:rPr>
                      <w:rFonts w:hint="eastAsia" w:cs="宋体"/>
                      <w:kern w:val="0"/>
                      <w:sz w:val="15"/>
                      <w:szCs w:val="15"/>
                      <w:u w:val="single"/>
                    </w:rPr>
                    <w:t>叠合板</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kern w:val="0"/>
                      <w:sz w:val="15"/>
                      <w:szCs w:val="15"/>
                      <w:u w:val="single"/>
                    </w:rPr>
                    <w:t>-1</w:t>
                  </w:r>
                  <w:r>
                    <w:rPr>
                      <w:rFonts w:hint="eastAsia"/>
                      <w:kern w:val="0"/>
                      <w:sz w:val="15"/>
                      <w:szCs w:val="15"/>
                      <w:u w:val="single"/>
                    </w:rPr>
                    <w:t>，</w:t>
                  </w:r>
                  <w:r>
                    <w:rPr>
                      <w:kern w:val="0"/>
                      <w:sz w:val="15"/>
                      <w:szCs w:val="15"/>
                      <w:u w:val="single"/>
                    </w:rPr>
                    <w:t>+3</w:t>
                  </w:r>
                </w:p>
              </w:tc>
              <w:tc>
                <w:tcPr>
                  <w:tcW w:w="1169"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restart"/>
                  <w:tcBorders>
                    <w:right w:val="single" w:color="auto" w:sz="4" w:space="0"/>
                  </w:tcBorders>
                  <w:shd w:val="clear" w:color="FFFFFF" w:fill="FFFFFF"/>
                  <w:vAlign w:val="center"/>
                </w:tcPr>
                <w:p>
                  <w:pPr>
                    <w:widowControl/>
                    <w:jc w:val="center"/>
                    <w:rPr>
                      <w:kern w:val="0"/>
                      <w:sz w:val="15"/>
                      <w:szCs w:val="15"/>
                    </w:rPr>
                  </w:pPr>
                  <w:r>
                    <w:rPr>
                      <w:rFonts w:hint="eastAsia" w:cs="宋体"/>
                      <w:kern w:val="0"/>
                      <w:sz w:val="15"/>
                      <w:szCs w:val="15"/>
                    </w:rPr>
                    <w:t>侧向弯曲</w:t>
                  </w:r>
                </w:p>
              </w:tc>
              <w:tc>
                <w:tcPr>
                  <w:tcW w:w="1166" w:type="dxa"/>
                  <w:tcBorders>
                    <w:left w:val="single" w:color="auto" w:sz="4" w:space="0"/>
                  </w:tcBorders>
                  <w:shd w:val="clear" w:color="FFFFFF" w:fill="FFFFFF"/>
                  <w:vAlign w:val="center"/>
                </w:tcPr>
                <w:p>
                  <w:pPr>
                    <w:widowControl/>
                    <w:jc w:val="center"/>
                    <w:rPr>
                      <w:kern w:val="0"/>
                      <w:sz w:val="15"/>
                      <w:szCs w:val="15"/>
                    </w:rPr>
                  </w:pPr>
                  <w:r>
                    <w:rPr>
                      <w:rFonts w:hint="eastAsia" w:cs="宋体"/>
                      <w:kern w:val="0"/>
                      <w:sz w:val="15"/>
                      <w:szCs w:val="15"/>
                    </w:rPr>
                    <w:t>梁、板、柱、</w:t>
                  </w:r>
                  <w:r>
                    <w:rPr>
                      <w:rFonts w:hint="eastAsia" w:cs="宋体"/>
                      <w:kern w:val="0"/>
                      <w:sz w:val="15"/>
                      <w:szCs w:val="15"/>
                      <w:u w:val="single"/>
                    </w:rPr>
                    <w:t>墙板</w:t>
                  </w:r>
                </w:p>
              </w:tc>
              <w:tc>
                <w:tcPr>
                  <w:tcW w:w="991" w:type="dxa"/>
                  <w:shd w:val="clear" w:color="FFFFFF" w:fill="FFFFFF"/>
                  <w:vAlign w:val="center"/>
                </w:tcPr>
                <w:p>
                  <w:pPr>
                    <w:widowControl/>
                    <w:jc w:val="center"/>
                    <w:rPr>
                      <w:kern w:val="0"/>
                      <w:sz w:val="15"/>
                      <w:szCs w:val="15"/>
                    </w:rPr>
                  </w:pPr>
                  <w:r>
                    <w:rPr>
                      <w:i/>
                      <w:iCs/>
                      <w:kern w:val="0"/>
                      <w:sz w:val="15"/>
                      <w:szCs w:val="15"/>
                    </w:rPr>
                    <w:t>L</w:t>
                  </w:r>
                  <w:r>
                    <w:rPr>
                      <w:kern w:val="0"/>
                      <w:sz w:val="15"/>
                      <w:szCs w:val="15"/>
                    </w:rPr>
                    <w:t>/1000</w:t>
                  </w:r>
                  <w:r>
                    <w:rPr>
                      <w:rFonts w:hint="eastAsia" w:cs="宋体"/>
                      <w:kern w:val="0"/>
                      <w:sz w:val="15"/>
                      <w:szCs w:val="15"/>
                    </w:rPr>
                    <w:t>且</w:t>
                  </w:r>
                  <w:r>
                    <w:rPr>
                      <w:rFonts w:hint="eastAsia"/>
                      <w:kern w:val="0"/>
                      <w:sz w:val="15"/>
                      <w:szCs w:val="15"/>
                    </w:rPr>
                    <w:t>≤</w:t>
                  </w:r>
                  <w:r>
                    <w:rPr>
                      <w:kern w:val="0"/>
                      <w:sz w:val="15"/>
                      <w:szCs w:val="15"/>
                      <w:u w:val="single"/>
                    </w:rPr>
                    <w:t>5</w:t>
                  </w:r>
                </w:p>
              </w:tc>
              <w:tc>
                <w:tcPr>
                  <w:tcW w:w="1169" w:type="dxa"/>
                  <w:vMerge w:val="restart"/>
                  <w:shd w:val="clear" w:color="FFFFFF" w:fill="FFFFFF"/>
                  <w:vAlign w:val="center"/>
                </w:tcPr>
                <w:p>
                  <w:pPr>
                    <w:widowControl/>
                    <w:jc w:val="center"/>
                    <w:rPr>
                      <w:kern w:val="0"/>
                      <w:sz w:val="15"/>
                      <w:szCs w:val="15"/>
                    </w:rPr>
                  </w:pPr>
                  <w:r>
                    <w:rPr>
                      <w:rFonts w:hint="eastAsia" w:cs="宋体"/>
                      <w:kern w:val="0"/>
                      <w:sz w:val="15"/>
                      <w:szCs w:val="15"/>
                    </w:rPr>
                    <w:t>拉线、尺量最大弯曲处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tcBorders>
                    <w:right w:val="single" w:color="auto" w:sz="4" w:space="0"/>
                  </w:tcBorders>
                  <w:vAlign w:val="center"/>
                </w:tcPr>
                <w:p>
                  <w:pPr>
                    <w:widowControl/>
                    <w:jc w:val="center"/>
                    <w:rPr>
                      <w:kern w:val="0"/>
                      <w:sz w:val="15"/>
                      <w:szCs w:val="15"/>
                    </w:rPr>
                  </w:pPr>
                </w:p>
              </w:tc>
              <w:tc>
                <w:tcPr>
                  <w:tcW w:w="1166" w:type="dxa"/>
                  <w:tcBorders>
                    <w:left w:val="single" w:color="auto" w:sz="4" w:space="0"/>
                  </w:tcBorders>
                  <w:shd w:val="clear" w:color="FFFFFF" w:fill="FFFFFF"/>
                  <w:vAlign w:val="center"/>
                </w:tcPr>
                <w:p>
                  <w:pPr>
                    <w:widowControl/>
                    <w:jc w:val="center"/>
                    <w:rPr>
                      <w:kern w:val="0"/>
                      <w:sz w:val="15"/>
                      <w:szCs w:val="15"/>
                    </w:rPr>
                  </w:pPr>
                  <w:r>
                    <w:rPr>
                      <w:rFonts w:hint="eastAsia" w:cs="宋体"/>
                      <w:kern w:val="0"/>
                      <w:sz w:val="15"/>
                      <w:szCs w:val="15"/>
                    </w:rPr>
                    <w:t>桁架</w:t>
                  </w:r>
                </w:p>
              </w:tc>
              <w:tc>
                <w:tcPr>
                  <w:tcW w:w="991" w:type="dxa"/>
                  <w:shd w:val="clear" w:color="FFFFFF" w:fill="FFFFFF"/>
                  <w:vAlign w:val="center"/>
                </w:tcPr>
                <w:p>
                  <w:pPr>
                    <w:widowControl/>
                    <w:jc w:val="center"/>
                    <w:rPr>
                      <w:kern w:val="0"/>
                      <w:sz w:val="15"/>
                      <w:szCs w:val="15"/>
                      <w:u w:val="single"/>
                    </w:rPr>
                  </w:pPr>
                  <w:r>
                    <w:rPr>
                      <w:i/>
                      <w:iCs/>
                      <w:kern w:val="0"/>
                      <w:sz w:val="15"/>
                      <w:szCs w:val="15"/>
                      <w:u w:val="single"/>
                    </w:rPr>
                    <w:t>L</w:t>
                  </w:r>
                  <w:r>
                    <w:rPr>
                      <w:kern w:val="0"/>
                      <w:sz w:val="15"/>
                      <w:szCs w:val="15"/>
                      <w:u w:val="single"/>
                    </w:rPr>
                    <w:t>/1000</w:t>
                  </w:r>
                  <w:r>
                    <w:rPr>
                      <w:rFonts w:hint="eastAsia" w:cs="宋体"/>
                      <w:kern w:val="0"/>
                      <w:sz w:val="15"/>
                      <w:szCs w:val="15"/>
                      <w:u w:val="single"/>
                    </w:rPr>
                    <w:t>且</w:t>
                  </w:r>
                  <w:r>
                    <w:rPr>
                      <w:rFonts w:hint="eastAsia"/>
                      <w:kern w:val="0"/>
                      <w:sz w:val="15"/>
                      <w:szCs w:val="15"/>
                      <w:u w:val="single"/>
                    </w:rPr>
                    <w:t>≤</w:t>
                  </w:r>
                  <w:r>
                    <w:rPr>
                      <w:kern w:val="0"/>
                      <w:sz w:val="15"/>
                      <w:szCs w:val="15"/>
                      <w:u w:val="single"/>
                    </w:rPr>
                    <w:t>10</w:t>
                  </w:r>
                </w:p>
              </w:tc>
              <w:tc>
                <w:tcPr>
                  <w:tcW w:w="1169"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00" w:hRule="atLeast"/>
                <w:jc w:val="center"/>
              </w:trPr>
              <w:tc>
                <w:tcPr>
                  <w:tcW w:w="629" w:type="dxa"/>
                  <w:vMerge w:val="restart"/>
                  <w:tcBorders>
                    <w:right w:val="single" w:color="auto" w:sz="4" w:space="0"/>
                  </w:tcBorders>
                  <w:shd w:val="clear" w:color="FFFFFF" w:fill="FFFFFF"/>
                  <w:vAlign w:val="center"/>
                </w:tcPr>
                <w:p>
                  <w:pPr>
                    <w:widowControl/>
                    <w:jc w:val="center"/>
                    <w:rPr>
                      <w:kern w:val="0"/>
                      <w:sz w:val="15"/>
                      <w:szCs w:val="15"/>
                    </w:rPr>
                  </w:pPr>
                  <w:r>
                    <w:rPr>
                      <w:rFonts w:hint="eastAsia" w:cs="宋体"/>
                      <w:kern w:val="0"/>
                      <w:sz w:val="15"/>
                      <w:szCs w:val="15"/>
                    </w:rPr>
                    <w:t>表面平整度</w:t>
                  </w:r>
                </w:p>
              </w:tc>
              <w:tc>
                <w:tcPr>
                  <w:tcW w:w="1166" w:type="dxa"/>
                  <w:tcBorders>
                    <w:left w:val="single" w:color="auto" w:sz="4" w:space="0"/>
                    <w:bottom w:val="single" w:color="auto" w:sz="4" w:space="0"/>
                  </w:tcBorders>
                  <w:shd w:val="clear" w:color="FFFFFF" w:fill="FFFFFF"/>
                  <w:vAlign w:val="center"/>
                </w:tcPr>
                <w:p>
                  <w:pPr>
                    <w:widowControl/>
                    <w:autoSpaceDE w:val="0"/>
                    <w:autoSpaceDN w:val="0"/>
                    <w:adjustRightInd w:val="0"/>
                    <w:spacing w:line="360" w:lineRule="auto"/>
                    <w:jc w:val="center"/>
                    <w:rPr>
                      <w:kern w:val="0"/>
                      <w:sz w:val="15"/>
                      <w:szCs w:val="15"/>
                      <w:u w:val="single"/>
                    </w:rPr>
                  </w:pPr>
                  <w:r>
                    <w:rPr>
                      <w:rFonts w:hint="eastAsia"/>
                      <w:kern w:val="0"/>
                      <w:sz w:val="15"/>
                      <w:szCs w:val="15"/>
                      <w:u w:val="single"/>
                    </w:rPr>
                    <w:t>楼板、梁、柱、墙板内表面</w:t>
                  </w:r>
                </w:p>
              </w:tc>
              <w:tc>
                <w:tcPr>
                  <w:tcW w:w="991" w:type="dxa"/>
                  <w:tcBorders>
                    <w:bottom w:val="single" w:color="auto" w:sz="4" w:space="0"/>
                  </w:tcBorders>
                  <w:shd w:val="clear" w:color="FFFFFF" w:fill="FFFFFF"/>
                  <w:vAlign w:val="center"/>
                </w:tcPr>
                <w:p>
                  <w:pPr>
                    <w:widowControl/>
                    <w:autoSpaceDE w:val="0"/>
                    <w:autoSpaceDN w:val="0"/>
                    <w:adjustRightInd w:val="0"/>
                    <w:spacing w:line="360" w:lineRule="auto"/>
                    <w:jc w:val="center"/>
                    <w:rPr>
                      <w:kern w:val="0"/>
                      <w:sz w:val="15"/>
                      <w:szCs w:val="15"/>
                      <w:u w:val="single"/>
                    </w:rPr>
                  </w:pPr>
                  <w:r>
                    <w:rPr>
                      <w:kern w:val="0"/>
                      <w:sz w:val="15"/>
                      <w:szCs w:val="15"/>
                      <w:u w:val="single"/>
                    </w:rPr>
                    <w:t>3</w:t>
                  </w:r>
                </w:p>
              </w:tc>
              <w:tc>
                <w:tcPr>
                  <w:tcW w:w="1169" w:type="dxa"/>
                  <w:vMerge w:val="restart"/>
                  <w:shd w:val="clear" w:color="FFFFFF" w:fill="FFFFFF"/>
                  <w:vAlign w:val="center"/>
                </w:tcPr>
                <w:p>
                  <w:pPr>
                    <w:widowControl/>
                    <w:jc w:val="center"/>
                    <w:rPr>
                      <w:kern w:val="0"/>
                      <w:sz w:val="15"/>
                      <w:szCs w:val="15"/>
                    </w:rPr>
                  </w:pPr>
                  <w:r>
                    <w:rPr>
                      <w:sz w:val="15"/>
                      <w:szCs w:val="15"/>
                    </w:rPr>
                    <w:t>2m</w:t>
                  </w:r>
                  <w:r>
                    <w:rPr>
                      <w:rFonts w:hint="eastAsia" w:cs="宋体"/>
                      <w:sz w:val="15"/>
                      <w:szCs w:val="15"/>
                    </w:rPr>
                    <w:t>靠尺和塞尺量测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6" w:hRule="atLeast"/>
                <w:jc w:val="center"/>
              </w:trPr>
              <w:tc>
                <w:tcPr>
                  <w:tcW w:w="629" w:type="dxa"/>
                  <w:vMerge w:val="continue"/>
                  <w:tcBorders>
                    <w:right w:val="single" w:color="auto" w:sz="4" w:space="0"/>
                  </w:tcBorders>
                  <w:shd w:val="clear" w:color="FFFFFF" w:fill="FFFFFF"/>
                  <w:vAlign w:val="center"/>
                </w:tcPr>
                <w:p>
                  <w:pPr>
                    <w:widowControl/>
                    <w:jc w:val="center"/>
                    <w:rPr>
                      <w:rFonts w:cs="宋体"/>
                      <w:kern w:val="0"/>
                      <w:sz w:val="15"/>
                      <w:szCs w:val="15"/>
                    </w:rPr>
                  </w:pPr>
                </w:p>
              </w:tc>
              <w:tc>
                <w:tcPr>
                  <w:tcW w:w="1166" w:type="dxa"/>
                  <w:tcBorders>
                    <w:top w:val="single" w:color="auto" w:sz="4" w:space="0"/>
                    <w:left w:val="single" w:color="auto" w:sz="4" w:space="0"/>
                  </w:tcBorders>
                  <w:shd w:val="clear" w:color="FFFFFF" w:fill="FFFFFF"/>
                  <w:vAlign w:val="center"/>
                </w:tcPr>
                <w:p>
                  <w:pPr>
                    <w:widowControl/>
                    <w:autoSpaceDE w:val="0"/>
                    <w:autoSpaceDN w:val="0"/>
                    <w:adjustRightInd w:val="0"/>
                    <w:spacing w:line="360" w:lineRule="auto"/>
                    <w:jc w:val="center"/>
                    <w:rPr>
                      <w:kern w:val="0"/>
                      <w:sz w:val="15"/>
                      <w:szCs w:val="15"/>
                      <w:u w:val="single"/>
                    </w:rPr>
                  </w:pPr>
                  <w:r>
                    <w:rPr>
                      <w:rFonts w:hint="eastAsia"/>
                      <w:kern w:val="0"/>
                      <w:sz w:val="15"/>
                      <w:szCs w:val="15"/>
                      <w:u w:val="single"/>
                    </w:rPr>
                    <w:t>墙板外表面</w:t>
                  </w:r>
                </w:p>
              </w:tc>
              <w:tc>
                <w:tcPr>
                  <w:tcW w:w="991" w:type="dxa"/>
                  <w:tcBorders>
                    <w:top w:val="single" w:color="auto" w:sz="4" w:space="0"/>
                  </w:tcBorders>
                  <w:shd w:val="clear" w:color="FFFFFF" w:fill="FFFFFF"/>
                  <w:vAlign w:val="center"/>
                </w:tcPr>
                <w:p>
                  <w:pPr>
                    <w:autoSpaceDE w:val="0"/>
                    <w:autoSpaceDN w:val="0"/>
                    <w:adjustRightInd w:val="0"/>
                    <w:spacing w:line="360" w:lineRule="auto"/>
                    <w:jc w:val="center"/>
                    <w:rPr>
                      <w:kern w:val="0"/>
                      <w:sz w:val="15"/>
                      <w:szCs w:val="15"/>
                      <w:u w:val="single"/>
                    </w:rPr>
                  </w:pPr>
                  <w:r>
                    <w:rPr>
                      <w:kern w:val="0"/>
                      <w:sz w:val="15"/>
                      <w:szCs w:val="15"/>
                      <w:u w:val="single"/>
                    </w:rPr>
                    <w:t>1</w:t>
                  </w:r>
                </w:p>
              </w:tc>
              <w:tc>
                <w:tcPr>
                  <w:tcW w:w="1169" w:type="dxa"/>
                  <w:vMerge w:val="continue"/>
                  <w:shd w:val="clear" w:color="FFFFFF" w:fill="FFFFFF"/>
                  <w:vAlign w:val="center"/>
                </w:tcPr>
                <w:p>
                  <w:pPr>
                    <w:widowControl/>
                    <w:jc w:val="center"/>
                    <w:rPr>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795" w:type="dxa"/>
                  <w:gridSpan w:val="2"/>
                  <w:shd w:val="clear" w:color="FFFFFF" w:fill="FFFFFF"/>
                  <w:vAlign w:val="center"/>
                </w:tcPr>
                <w:p>
                  <w:pPr>
                    <w:widowControl/>
                    <w:jc w:val="center"/>
                    <w:rPr>
                      <w:kern w:val="0"/>
                      <w:sz w:val="15"/>
                      <w:szCs w:val="15"/>
                    </w:rPr>
                  </w:pPr>
                  <w:r>
                    <w:rPr>
                      <w:rFonts w:hint="eastAsia" w:cs="宋体"/>
                      <w:kern w:val="0"/>
                      <w:sz w:val="15"/>
                      <w:szCs w:val="15"/>
                    </w:rPr>
                    <w:t>相邻模板表面高差</w:t>
                  </w:r>
                </w:p>
              </w:tc>
              <w:tc>
                <w:tcPr>
                  <w:tcW w:w="991" w:type="dxa"/>
                  <w:shd w:val="clear" w:color="FFFFFF" w:fill="FFFFFF"/>
                  <w:vAlign w:val="center"/>
                </w:tcPr>
                <w:p>
                  <w:pPr>
                    <w:widowControl/>
                    <w:jc w:val="center"/>
                    <w:rPr>
                      <w:kern w:val="0"/>
                      <w:sz w:val="15"/>
                      <w:szCs w:val="15"/>
                    </w:rPr>
                  </w:pPr>
                  <w:r>
                    <w:rPr>
                      <w:kern w:val="0"/>
                      <w:sz w:val="15"/>
                      <w:szCs w:val="15"/>
                    </w:rPr>
                    <w:t>1</w:t>
                  </w:r>
                </w:p>
              </w:tc>
              <w:tc>
                <w:tcPr>
                  <w:tcW w:w="1169" w:type="dxa"/>
                  <w:shd w:val="clear" w:color="FFFFFF" w:fill="FFFFFF"/>
                  <w:vAlign w:val="center"/>
                </w:tcPr>
                <w:p>
                  <w:pPr>
                    <w:widowControl/>
                    <w:jc w:val="center"/>
                    <w:rPr>
                      <w:kern w:val="0"/>
                      <w:sz w:val="15"/>
                      <w:szCs w:val="15"/>
                    </w:rPr>
                  </w:pPr>
                  <w:r>
                    <w:rPr>
                      <w:rFonts w:hint="eastAsia" w:cs="宋体"/>
                      <w:kern w:val="0"/>
                      <w:sz w:val="15"/>
                      <w:szCs w:val="15"/>
                    </w:rPr>
                    <w:t>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restart"/>
                  <w:shd w:val="clear" w:color="FFFFFF" w:fill="FFFFFF"/>
                  <w:vAlign w:val="center"/>
                </w:tcPr>
                <w:p>
                  <w:pPr>
                    <w:widowControl/>
                    <w:jc w:val="center"/>
                    <w:rPr>
                      <w:kern w:val="0"/>
                      <w:sz w:val="15"/>
                      <w:szCs w:val="15"/>
                    </w:rPr>
                  </w:pPr>
                  <w:r>
                    <w:rPr>
                      <w:rFonts w:hint="eastAsia" w:cs="宋体"/>
                      <w:kern w:val="0"/>
                      <w:sz w:val="15"/>
                      <w:szCs w:val="15"/>
                    </w:rPr>
                    <w:t>对角线差</w:t>
                  </w:r>
                </w:p>
              </w:tc>
              <w:tc>
                <w:tcPr>
                  <w:tcW w:w="1166" w:type="dxa"/>
                  <w:shd w:val="clear" w:color="FFFFFF" w:fill="FFFFFF"/>
                  <w:vAlign w:val="center"/>
                </w:tcPr>
                <w:p>
                  <w:pPr>
                    <w:widowControl/>
                    <w:jc w:val="center"/>
                    <w:rPr>
                      <w:kern w:val="0"/>
                      <w:sz w:val="15"/>
                      <w:szCs w:val="15"/>
                    </w:rPr>
                  </w:pPr>
                  <w:r>
                    <w:rPr>
                      <w:rFonts w:hint="eastAsia" w:cs="宋体"/>
                      <w:kern w:val="0"/>
                      <w:sz w:val="15"/>
                      <w:szCs w:val="15"/>
                    </w:rPr>
                    <w:t>板</w:t>
                  </w:r>
                </w:p>
              </w:tc>
              <w:tc>
                <w:tcPr>
                  <w:tcW w:w="991" w:type="dxa"/>
                  <w:shd w:val="clear" w:color="FFFFFF" w:fill="FFFFFF"/>
                  <w:vAlign w:val="center"/>
                </w:tcPr>
                <w:p>
                  <w:pPr>
                    <w:widowControl/>
                    <w:jc w:val="center"/>
                    <w:rPr>
                      <w:kern w:val="0"/>
                      <w:sz w:val="15"/>
                      <w:szCs w:val="15"/>
                    </w:rPr>
                  </w:pPr>
                  <w:r>
                    <w:rPr>
                      <w:kern w:val="0"/>
                      <w:sz w:val="15"/>
                      <w:szCs w:val="15"/>
                    </w:rPr>
                    <w:t>7</w:t>
                  </w:r>
                </w:p>
              </w:tc>
              <w:tc>
                <w:tcPr>
                  <w:tcW w:w="1169" w:type="dxa"/>
                  <w:vMerge w:val="restart"/>
                  <w:shd w:val="clear" w:color="FFFFFF" w:fill="FFFFFF"/>
                  <w:vAlign w:val="center"/>
                </w:tcPr>
                <w:p>
                  <w:pPr>
                    <w:widowControl/>
                    <w:jc w:val="center"/>
                    <w:rPr>
                      <w:kern w:val="0"/>
                      <w:sz w:val="15"/>
                      <w:szCs w:val="15"/>
                    </w:rPr>
                  </w:pPr>
                  <w:r>
                    <w:rPr>
                      <w:rFonts w:hint="eastAsia" w:cs="宋体"/>
                      <w:kern w:val="0"/>
                      <w:sz w:val="15"/>
                      <w:szCs w:val="15"/>
                    </w:rPr>
                    <w:t>尺量两对角线</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vAlign w:val="center"/>
                </w:tcPr>
                <w:p>
                  <w:pPr>
                    <w:widowControl/>
                    <w:jc w:val="center"/>
                    <w:rPr>
                      <w:kern w:val="0"/>
                      <w:sz w:val="15"/>
                      <w:szCs w:val="15"/>
                    </w:rPr>
                  </w:pPr>
                </w:p>
              </w:tc>
              <w:tc>
                <w:tcPr>
                  <w:tcW w:w="1166" w:type="dxa"/>
                  <w:shd w:val="clear" w:color="FFFFFF" w:fill="FFFFFF"/>
                  <w:vAlign w:val="center"/>
                </w:tcPr>
                <w:p>
                  <w:pPr>
                    <w:widowControl/>
                    <w:jc w:val="center"/>
                    <w:rPr>
                      <w:kern w:val="0"/>
                      <w:sz w:val="15"/>
                      <w:szCs w:val="15"/>
                    </w:rPr>
                  </w:pPr>
                  <w:r>
                    <w:rPr>
                      <w:rFonts w:hint="eastAsia" w:cs="宋体"/>
                      <w:kern w:val="0"/>
                      <w:sz w:val="15"/>
                      <w:szCs w:val="15"/>
                    </w:rPr>
                    <w:t>墙板、门窗洞</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kern w:val="0"/>
                      <w:sz w:val="15"/>
                      <w:szCs w:val="15"/>
                      <w:u w:val="single"/>
                    </w:rPr>
                    <w:t>3</w:t>
                  </w:r>
                </w:p>
              </w:tc>
              <w:tc>
                <w:tcPr>
                  <w:tcW w:w="1169" w:type="dxa"/>
                  <w:vMerge w:val="continue"/>
                  <w:shd w:val="clear" w:color="FFFFFF" w:fill="FFFFFF"/>
                  <w:vAlign w:val="center"/>
                </w:tcPr>
                <w:p>
                  <w:pPr>
                    <w:widowControl/>
                    <w:jc w:val="center"/>
                    <w:rPr>
                      <w:kern w:val="0"/>
                      <w:sz w:val="15"/>
                      <w:szCs w:val="15"/>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shd w:val="clear" w:color="FFFFFF" w:fill="FFFFFF"/>
                  <w:vAlign w:val="center"/>
                </w:tcPr>
                <w:p>
                  <w:pPr>
                    <w:widowControl/>
                    <w:jc w:val="center"/>
                    <w:rPr>
                      <w:kern w:val="0"/>
                      <w:sz w:val="15"/>
                      <w:szCs w:val="15"/>
                    </w:rPr>
                  </w:pPr>
                  <w:r>
                    <w:rPr>
                      <w:rFonts w:hint="eastAsia" w:cs="宋体"/>
                      <w:kern w:val="0"/>
                      <w:sz w:val="15"/>
                      <w:szCs w:val="15"/>
                    </w:rPr>
                    <w:t>翘曲</w:t>
                  </w:r>
                </w:p>
              </w:tc>
              <w:tc>
                <w:tcPr>
                  <w:tcW w:w="1166" w:type="dxa"/>
                  <w:shd w:val="clear" w:color="FFFFFF" w:fill="FFFFFF"/>
                  <w:vAlign w:val="center"/>
                </w:tcPr>
                <w:p>
                  <w:pPr>
                    <w:widowControl/>
                    <w:jc w:val="center"/>
                    <w:rPr>
                      <w:kern w:val="0"/>
                      <w:sz w:val="15"/>
                      <w:szCs w:val="15"/>
                    </w:rPr>
                  </w:pPr>
                  <w:r>
                    <w:rPr>
                      <w:rFonts w:hint="eastAsia" w:cs="宋体"/>
                      <w:kern w:val="0"/>
                      <w:sz w:val="15"/>
                      <w:szCs w:val="15"/>
                    </w:rPr>
                    <w:t>板、墙板</w:t>
                  </w:r>
                </w:p>
              </w:tc>
              <w:tc>
                <w:tcPr>
                  <w:tcW w:w="991" w:type="dxa"/>
                  <w:shd w:val="clear" w:color="FFFFFF" w:fill="FFFFFF"/>
                  <w:vAlign w:val="center"/>
                </w:tcPr>
                <w:p>
                  <w:pPr>
                    <w:widowControl/>
                    <w:jc w:val="center"/>
                    <w:rPr>
                      <w:kern w:val="0"/>
                      <w:sz w:val="15"/>
                      <w:szCs w:val="15"/>
                      <w:u w:val="single"/>
                    </w:rPr>
                  </w:pPr>
                  <w:r>
                    <w:rPr>
                      <w:i/>
                      <w:iCs/>
                      <w:kern w:val="0"/>
                      <w:sz w:val="15"/>
                      <w:szCs w:val="15"/>
                      <w:u w:val="single"/>
                    </w:rPr>
                    <w:t>L</w:t>
                  </w:r>
                  <w:r>
                    <w:rPr>
                      <w:kern w:val="0"/>
                      <w:sz w:val="15"/>
                      <w:szCs w:val="15"/>
                      <w:u w:val="single"/>
                    </w:rPr>
                    <w:t>/1000</w:t>
                  </w:r>
                  <w:r>
                    <w:rPr>
                      <w:rFonts w:hint="eastAsia"/>
                      <w:kern w:val="0"/>
                      <w:sz w:val="15"/>
                      <w:szCs w:val="15"/>
                      <w:u w:val="single"/>
                    </w:rPr>
                    <w:t>且≤</w:t>
                  </w:r>
                  <w:r>
                    <w:rPr>
                      <w:kern w:val="0"/>
                      <w:sz w:val="15"/>
                      <w:szCs w:val="15"/>
                      <w:u w:val="single"/>
                    </w:rPr>
                    <w:t>5</w:t>
                  </w:r>
                </w:p>
              </w:tc>
              <w:tc>
                <w:tcPr>
                  <w:tcW w:w="1169" w:type="dxa"/>
                  <w:shd w:val="clear" w:color="FFFFFF" w:fill="FFFFFF"/>
                  <w:vAlign w:val="center"/>
                </w:tcPr>
                <w:p>
                  <w:pPr>
                    <w:widowControl/>
                    <w:jc w:val="center"/>
                    <w:rPr>
                      <w:kern w:val="0"/>
                      <w:sz w:val="15"/>
                      <w:szCs w:val="15"/>
                    </w:rPr>
                  </w:pPr>
                  <w:r>
                    <w:rPr>
                      <w:rFonts w:hint="eastAsia" w:cs="宋体"/>
                      <w:kern w:val="0"/>
                      <w:sz w:val="15"/>
                      <w:szCs w:val="15"/>
                    </w:rPr>
                    <w:t>水平尺在两端量测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shd w:val="clear" w:color="FFFFFF" w:fill="FFFFFF"/>
                  <w:vAlign w:val="center"/>
                </w:tcPr>
                <w:p>
                  <w:pPr>
                    <w:widowControl/>
                    <w:jc w:val="center"/>
                    <w:rPr>
                      <w:kern w:val="0"/>
                      <w:sz w:val="15"/>
                      <w:szCs w:val="15"/>
                    </w:rPr>
                  </w:pPr>
                  <w:r>
                    <w:rPr>
                      <w:rFonts w:hint="eastAsia" w:cs="宋体"/>
                      <w:kern w:val="0"/>
                      <w:sz w:val="15"/>
                      <w:szCs w:val="15"/>
                    </w:rPr>
                    <w:t>设计起拱</w:t>
                  </w:r>
                </w:p>
              </w:tc>
              <w:tc>
                <w:tcPr>
                  <w:tcW w:w="1166" w:type="dxa"/>
                  <w:shd w:val="clear" w:color="FFFFFF" w:fill="FFFFFF"/>
                  <w:vAlign w:val="center"/>
                </w:tcPr>
                <w:p>
                  <w:pPr>
                    <w:widowControl/>
                    <w:jc w:val="center"/>
                    <w:rPr>
                      <w:kern w:val="0"/>
                      <w:sz w:val="15"/>
                      <w:szCs w:val="15"/>
                    </w:rPr>
                  </w:pPr>
                  <w:r>
                    <w:rPr>
                      <w:rFonts w:hint="eastAsia" w:cs="宋体"/>
                      <w:kern w:val="0"/>
                      <w:sz w:val="15"/>
                      <w:szCs w:val="15"/>
                    </w:rPr>
                    <w:t>桁架、梁</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kern w:val="0"/>
                      <w:sz w:val="15"/>
                      <w:szCs w:val="15"/>
                      <w:u w:val="single"/>
                    </w:rPr>
                    <w:t>±5</w:t>
                  </w:r>
                </w:p>
              </w:tc>
              <w:tc>
                <w:tcPr>
                  <w:tcW w:w="1169" w:type="dxa"/>
                  <w:shd w:val="clear" w:color="FFFFFF" w:fill="FFFFFF"/>
                  <w:vAlign w:val="center"/>
                </w:tcPr>
                <w:p>
                  <w:pPr>
                    <w:widowControl/>
                    <w:jc w:val="center"/>
                    <w:rPr>
                      <w:kern w:val="0"/>
                      <w:sz w:val="15"/>
                      <w:szCs w:val="15"/>
                    </w:rPr>
                  </w:pPr>
                  <w:r>
                    <w:rPr>
                      <w:rFonts w:hint="eastAsia" w:cs="宋体"/>
                      <w:kern w:val="0"/>
                      <w:sz w:val="15"/>
                      <w:szCs w:val="15"/>
                    </w:rPr>
                    <w:t>拉线、尺量跨中</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restart"/>
                  <w:shd w:val="clear" w:color="FFFFFF" w:fill="FFFFFF"/>
                  <w:vAlign w:val="center"/>
                </w:tcPr>
                <w:p>
                  <w:pPr>
                    <w:widowControl/>
                    <w:jc w:val="center"/>
                    <w:rPr>
                      <w:rFonts w:cs="宋体"/>
                      <w:kern w:val="0"/>
                      <w:sz w:val="15"/>
                      <w:szCs w:val="15"/>
                      <w:u w:val="single"/>
                    </w:rPr>
                  </w:pPr>
                  <w:r>
                    <w:rPr>
                      <w:rFonts w:hint="eastAsia" w:cs="宋体"/>
                      <w:kern w:val="0"/>
                      <w:sz w:val="15"/>
                      <w:szCs w:val="15"/>
                      <w:u w:val="single"/>
                    </w:rPr>
                    <w:t>预留孔洞</w:t>
                  </w:r>
                </w:p>
              </w:tc>
              <w:tc>
                <w:tcPr>
                  <w:tcW w:w="1166" w:type="dxa"/>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中心线位置</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sz w:val="15"/>
                      <w:szCs w:val="15"/>
                      <w:u w:val="single"/>
                    </w:rPr>
                    <w:t>3</w:t>
                  </w:r>
                </w:p>
              </w:tc>
              <w:tc>
                <w:tcPr>
                  <w:tcW w:w="1169" w:type="dxa"/>
                  <w:vMerge w:val="restart"/>
                  <w:shd w:val="clear" w:color="FFFFFF" w:fill="FFFFFF"/>
                  <w:vAlign w:val="center"/>
                </w:tcPr>
                <w:p>
                  <w:pPr>
                    <w:widowControl/>
                    <w:jc w:val="center"/>
                    <w:rPr>
                      <w:rFonts w:cs="宋体"/>
                      <w:kern w:val="0"/>
                      <w:sz w:val="15"/>
                      <w:szCs w:val="15"/>
                      <w:u w:val="single"/>
                    </w:rPr>
                  </w:pPr>
                  <w:r>
                    <w:rPr>
                      <w:rFonts w:hint="eastAsia" w:cs="宋体"/>
                      <w:kern w:val="0"/>
                      <w:sz w:val="15"/>
                      <w:szCs w:val="15"/>
                      <w:u w:val="single"/>
                    </w:rPr>
                    <w:t>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shd w:val="clear" w:color="FFFFFF" w:fill="FFFFFF"/>
                  <w:vAlign w:val="center"/>
                </w:tcPr>
                <w:p>
                  <w:pPr>
                    <w:widowControl/>
                    <w:jc w:val="center"/>
                    <w:rPr>
                      <w:rFonts w:cs="宋体"/>
                      <w:kern w:val="0"/>
                      <w:sz w:val="15"/>
                      <w:szCs w:val="15"/>
                      <w:u w:val="single"/>
                    </w:rPr>
                  </w:pPr>
                </w:p>
              </w:tc>
              <w:tc>
                <w:tcPr>
                  <w:tcW w:w="1166" w:type="dxa"/>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洞口尺寸、深度</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sz w:val="15"/>
                      <w:szCs w:val="15"/>
                      <w:u w:val="single"/>
                    </w:rPr>
                    <w:t>±3</w:t>
                  </w:r>
                </w:p>
              </w:tc>
              <w:tc>
                <w:tcPr>
                  <w:tcW w:w="1169" w:type="dxa"/>
                  <w:vMerge w:val="continue"/>
                  <w:shd w:val="clear" w:color="FFFFFF" w:fill="FFFFFF"/>
                  <w:vAlign w:val="center"/>
                </w:tcPr>
                <w:p>
                  <w:pPr>
                    <w:widowControl/>
                    <w:jc w:val="center"/>
                    <w:rPr>
                      <w:rFonts w:cs="宋体"/>
                      <w:kern w:val="0"/>
                      <w:sz w:val="15"/>
                      <w:szCs w:val="15"/>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restart"/>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门窗洞</w:t>
                  </w:r>
                </w:p>
              </w:tc>
              <w:tc>
                <w:tcPr>
                  <w:tcW w:w="1166" w:type="dxa"/>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中心线位置</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sz w:val="15"/>
                      <w:szCs w:val="15"/>
                      <w:u w:val="single"/>
                    </w:rPr>
                    <w:t>3</w:t>
                  </w:r>
                </w:p>
              </w:tc>
              <w:tc>
                <w:tcPr>
                  <w:tcW w:w="1169" w:type="dxa"/>
                  <w:vMerge w:val="restart"/>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shd w:val="clear" w:color="FFFFFF" w:fill="FFFFFF"/>
                  <w:vAlign w:val="center"/>
                </w:tcPr>
                <w:p>
                  <w:pPr>
                    <w:widowControl/>
                    <w:jc w:val="center"/>
                    <w:rPr>
                      <w:rFonts w:cs="宋体"/>
                      <w:kern w:val="0"/>
                      <w:sz w:val="15"/>
                      <w:szCs w:val="15"/>
                      <w:u w:val="single"/>
                    </w:rPr>
                  </w:pPr>
                </w:p>
              </w:tc>
              <w:tc>
                <w:tcPr>
                  <w:tcW w:w="1166" w:type="dxa"/>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宽度、高度</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sz w:val="15"/>
                      <w:szCs w:val="15"/>
                      <w:u w:val="single"/>
                    </w:rPr>
                    <w:t>0</w:t>
                  </w:r>
                  <w:r>
                    <w:rPr>
                      <w:rFonts w:hint="eastAsia"/>
                      <w:sz w:val="15"/>
                      <w:szCs w:val="15"/>
                      <w:u w:val="single"/>
                    </w:rPr>
                    <w:t>，</w:t>
                  </w:r>
                  <w:r>
                    <w:rPr>
                      <w:sz w:val="15"/>
                      <w:szCs w:val="15"/>
                      <w:u w:val="single"/>
                    </w:rPr>
                    <w:t>+3</w:t>
                  </w:r>
                </w:p>
              </w:tc>
              <w:tc>
                <w:tcPr>
                  <w:tcW w:w="1169" w:type="dxa"/>
                  <w:vMerge w:val="continue"/>
                  <w:shd w:val="clear" w:color="FFFFFF" w:fill="FFFFFF"/>
                  <w:vAlign w:val="center"/>
                </w:tcPr>
                <w:p>
                  <w:pPr>
                    <w:widowControl/>
                    <w:jc w:val="center"/>
                    <w:rPr>
                      <w:rFonts w:cs="宋体"/>
                      <w:kern w:val="0"/>
                      <w:sz w:val="15"/>
                      <w:szCs w:val="15"/>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restart"/>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预埋件位置</w:t>
                  </w:r>
                </w:p>
              </w:tc>
              <w:tc>
                <w:tcPr>
                  <w:tcW w:w="1166" w:type="dxa"/>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sz w:val="15"/>
                      <w:szCs w:val="15"/>
                      <w:u w:val="single"/>
                    </w:rPr>
                    <w:t>预埋板、吊环（吊钉）、木砖、电盒（线盒）中心线位置</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sz w:val="15"/>
                      <w:szCs w:val="15"/>
                      <w:u w:val="single"/>
                    </w:rPr>
                    <w:t>3</w:t>
                  </w:r>
                </w:p>
              </w:tc>
              <w:tc>
                <w:tcPr>
                  <w:tcW w:w="1169" w:type="dxa"/>
                  <w:vMerge w:val="restart"/>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40" w:hRule="atLeast"/>
                <w:jc w:val="center"/>
              </w:trPr>
              <w:tc>
                <w:tcPr>
                  <w:tcW w:w="629" w:type="dxa"/>
                  <w:vMerge w:val="continue"/>
                  <w:shd w:val="clear" w:color="FFFFFF" w:fill="FFFFFF"/>
                  <w:vAlign w:val="center"/>
                </w:tcPr>
                <w:p>
                  <w:pPr>
                    <w:widowControl/>
                    <w:jc w:val="center"/>
                    <w:rPr>
                      <w:rFonts w:cs="宋体"/>
                      <w:kern w:val="0"/>
                      <w:sz w:val="15"/>
                      <w:szCs w:val="15"/>
                      <w:u w:val="single"/>
                    </w:rPr>
                  </w:pPr>
                </w:p>
              </w:tc>
              <w:tc>
                <w:tcPr>
                  <w:tcW w:w="1166" w:type="dxa"/>
                  <w:tcBorders>
                    <w:bottom w:val="single" w:color="auto" w:sz="4" w:space="0"/>
                  </w:tcBorders>
                  <w:shd w:val="clear" w:color="FFFFFF" w:fill="FFFFFF"/>
                  <w:vAlign w:val="center"/>
                </w:tcPr>
                <w:p>
                  <w:pPr>
                    <w:autoSpaceDE w:val="0"/>
                    <w:autoSpaceDN w:val="0"/>
                    <w:adjustRightInd w:val="0"/>
                    <w:spacing w:line="360" w:lineRule="auto"/>
                    <w:jc w:val="center"/>
                    <w:rPr>
                      <w:rFonts w:cs="宋体"/>
                      <w:kern w:val="0"/>
                      <w:sz w:val="15"/>
                      <w:szCs w:val="15"/>
                      <w:u w:val="single"/>
                    </w:rPr>
                  </w:pPr>
                  <w:r>
                    <w:rPr>
                      <w:rFonts w:hint="eastAsia"/>
                      <w:sz w:val="15"/>
                      <w:szCs w:val="15"/>
                      <w:u w:val="single"/>
                    </w:rPr>
                    <w:t>预埋螺栓、套筒、螺母中心线位置</w:t>
                  </w:r>
                </w:p>
              </w:tc>
              <w:tc>
                <w:tcPr>
                  <w:tcW w:w="991" w:type="dxa"/>
                  <w:tcBorders>
                    <w:bottom w:val="single" w:color="auto" w:sz="4" w:space="0"/>
                  </w:tcBorders>
                  <w:shd w:val="clear" w:color="FFFFFF" w:fill="FFFFFF"/>
                  <w:vAlign w:val="center"/>
                </w:tcPr>
                <w:p>
                  <w:pPr>
                    <w:widowControl/>
                    <w:autoSpaceDE w:val="0"/>
                    <w:autoSpaceDN w:val="0"/>
                    <w:adjustRightInd w:val="0"/>
                    <w:spacing w:line="360" w:lineRule="auto"/>
                    <w:jc w:val="center"/>
                    <w:rPr>
                      <w:kern w:val="0"/>
                      <w:sz w:val="15"/>
                      <w:szCs w:val="15"/>
                      <w:u w:val="single"/>
                    </w:rPr>
                  </w:pPr>
                  <w:r>
                    <w:rPr>
                      <w:rFonts w:eastAsia="黑体"/>
                      <w:sz w:val="15"/>
                      <w:szCs w:val="15"/>
                      <w:u w:val="single"/>
                    </w:rPr>
                    <w:t>1</w:t>
                  </w:r>
                </w:p>
              </w:tc>
              <w:tc>
                <w:tcPr>
                  <w:tcW w:w="1169" w:type="dxa"/>
                  <w:vMerge w:val="continue"/>
                  <w:shd w:val="clear" w:color="FFFFFF" w:fill="FFFFFF"/>
                  <w:vAlign w:val="center"/>
                </w:tcPr>
                <w:p>
                  <w:pPr>
                    <w:widowControl/>
                    <w:jc w:val="center"/>
                    <w:rPr>
                      <w:rFonts w:cs="宋体"/>
                      <w:kern w:val="0"/>
                      <w:sz w:val="15"/>
                      <w:szCs w:val="15"/>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0" w:hRule="atLeast"/>
                <w:jc w:val="center"/>
              </w:trPr>
              <w:tc>
                <w:tcPr>
                  <w:tcW w:w="629" w:type="dxa"/>
                  <w:vMerge w:val="continue"/>
                  <w:shd w:val="clear" w:color="FFFFFF" w:fill="FFFFFF"/>
                  <w:vAlign w:val="center"/>
                </w:tcPr>
                <w:p>
                  <w:pPr>
                    <w:widowControl/>
                    <w:jc w:val="center"/>
                    <w:rPr>
                      <w:rFonts w:cs="宋体"/>
                      <w:kern w:val="0"/>
                      <w:sz w:val="15"/>
                      <w:szCs w:val="15"/>
                      <w:u w:val="single"/>
                    </w:rPr>
                  </w:pPr>
                </w:p>
              </w:tc>
              <w:tc>
                <w:tcPr>
                  <w:tcW w:w="1166" w:type="dxa"/>
                  <w:tcBorders>
                    <w:top w:val="single" w:color="auto" w:sz="4" w:space="0"/>
                  </w:tcBorders>
                  <w:shd w:val="clear" w:color="FFFFFF" w:fill="FFFFFF"/>
                  <w:vAlign w:val="center"/>
                </w:tcPr>
                <w:p>
                  <w:pPr>
                    <w:autoSpaceDE w:val="0"/>
                    <w:autoSpaceDN w:val="0"/>
                    <w:adjustRightInd w:val="0"/>
                    <w:spacing w:line="360" w:lineRule="auto"/>
                    <w:jc w:val="center"/>
                    <w:rPr>
                      <w:sz w:val="15"/>
                      <w:szCs w:val="15"/>
                      <w:u w:val="single"/>
                    </w:rPr>
                  </w:pPr>
                  <w:r>
                    <w:rPr>
                      <w:rFonts w:hint="eastAsia"/>
                      <w:sz w:val="15"/>
                      <w:szCs w:val="15"/>
                      <w:u w:val="single"/>
                    </w:rPr>
                    <w:t>预埋线管中心线位置</w:t>
                  </w:r>
                </w:p>
              </w:tc>
              <w:tc>
                <w:tcPr>
                  <w:tcW w:w="991" w:type="dxa"/>
                  <w:tcBorders>
                    <w:top w:val="single" w:color="auto" w:sz="4" w:space="0"/>
                  </w:tcBorders>
                  <w:shd w:val="clear" w:color="FFFFFF" w:fill="FFFFFF"/>
                  <w:vAlign w:val="center"/>
                </w:tcPr>
                <w:p>
                  <w:pPr>
                    <w:autoSpaceDE w:val="0"/>
                    <w:autoSpaceDN w:val="0"/>
                    <w:adjustRightInd w:val="0"/>
                    <w:spacing w:line="360" w:lineRule="auto"/>
                    <w:jc w:val="center"/>
                    <w:rPr>
                      <w:rFonts w:eastAsia="黑体"/>
                      <w:sz w:val="15"/>
                      <w:szCs w:val="15"/>
                      <w:u w:val="single"/>
                    </w:rPr>
                  </w:pPr>
                  <w:r>
                    <w:rPr>
                      <w:rFonts w:hint="eastAsia" w:eastAsia="黑体"/>
                      <w:sz w:val="15"/>
                      <w:szCs w:val="15"/>
                      <w:u w:val="single"/>
                    </w:rPr>
                    <w:t>5</w:t>
                  </w:r>
                </w:p>
              </w:tc>
              <w:tc>
                <w:tcPr>
                  <w:tcW w:w="1169" w:type="dxa"/>
                  <w:vMerge w:val="continue"/>
                  <w:shd w:val="clear" w:color="FFFFFF" w:fill="FFFFFF"/>
                  <w:vAlign w:val="center"/>
                </w:tcPr>
                <w:p>
                  <w:pPr>
                    <w:widowControl/>
                    <w:jc w:val="center"/>
                    <w:rPr>
                      <w:rFonts w:cs="宋体"/>
                      <w:kern w:val="0"/>
                      <w:sz w:val="15"/>
                      <w:szCs w:val="15"/>
                      <w:u w:val="single"/>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灌浆套筒及连接钢筋</w:t>
                  </w:r>
                </w:p>
              </w:tc>
              <w:tc>
                <w:tcPr>
                  <w:tcW w:w="1166" w:type="dxa"/>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sz w:val="15"/>
                      <w:szCs w:val="15"/>
                    </w:rPr>
                    <w:t>中心线位置</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sz w:val="15"/>
                      <w:szCs w:val="15"/>
                    </w:rPr>
                    <w:t>1</w:t>
                  </w:r>
                </w:p>
              </w:tc>
              <w:tc>
                <w:tcPr>
                  <w:tcW w:w="1169" w:type="dxa"/>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restart"/>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键槽</w:t>
                  </w:r>
                </w:p>
              </w:tc>
              <w:tc>
                <w:tcPr>
                  <w:tcW w:w="1166" w:type="dxa"/>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sz w:val="15"/>
                      <w:szCs w:val="15"/>
                      <w:u w:val="single"/>
                    </w:rPr>
                    <w:t>中心线位置</w:t>
                  </w:r>
                </w:p>
              </w:tc>
              <w:tc>
                <w:tcPr>
                  <w:tcW w:w="991" w:type="dxa"/>
                  <w:shd w:val="clear" w:color="FFFFFF" w:fill="FFFFFF"/>
                  <w:vAlign w:val="center"/>
                </w:tcPr>
                <w:p>
                  <w:pPr>
                    <w:widowControl/>
                    <w:autoSpaceDE w:val="0"/>
                    <w:autoSpaceDN w:val="0"/>
                    <w:adjustRightInd w:val="0"/>
                    <w:spacing w:line="360" w:lineRule="auto"/>
                    <w:jc w:val="center"/>
                    <w:rPr>
                      <w:kern w:val="0"/>
                      <w:sz w:val="15"/>
                      <w:szCs w:val="15"/>
                      <w:u w:val="single"/>
                    </w:rPr>
                  </w:pPr>
                  <w:r>
                    <w:rPr>
                      <w:sz w:val="15"/>
                      <w:szCs w:val="15"/>
                      <w:u w:val="single"/>
                    </w:rPr>
                    <w:t>3</w:t>
                  </w:r>
                </w:p>
              </w:tc>
              <w:tc>
                <w:tcPr>
                  <w:tcW w:w="1169" w:type="dxa"/>
                  <w:vMerge w:val="restart"/>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cs="宋体"/>
                      <w:kern w:val="0"/>
                      <w:sz w:val="15"/>
                      <w:szCs w:val="15"/>
                      <w:u w:val="single"/>
                    </w:rPr>
                    <w:t>尺量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629" w:type="dxa"/>
                  <w:vMerge w:val="continue"/>
                  <w:tcBorders>
                    <w:bottom w:val="single" w:color="000000" w:sz="12" w:space="0"/>
                  </w:tcBorders>
                  <w:shd w:val="clear" w:color="FFFFFF" w:fill="FFFFFF"/>
                  <w:vAlign w:val="center"/>
                </w:tcPr>
                <w:p>
                  <w:pPr>
                    <w:widowControl/>
                    <w:jc w:val="center"/>
                    <w:rPr>
                      <w:rFonts w:cs="宋体"/>
                      <w:kern w:val="0"/>
                      <w:sz w:val="15"/>
                      <w:szCs w:val="15"/>
                      <w:u w:val="single"/>
                    </w:rPr>
                  </w:pPr>
                </w:p>
              </w:tc>
              <w:tc>
                <w:tcPr>
                  <w:tcW w:w="1166" w:type="dxa"/>
                  <w:tcBorders>
                    <w:bottom w:val="single" w:color="000000" w:sz="12" w:space="0"/>
                  </w:tcBorders>
                  <w:shd w:val="clear" w:color="FFFFFF" w:fill="FFFFFF"/>
                  <w:vAlign w:val="center"/>
                </w:tcPr>
                <w:p>
                  <w:pPr>
                    <w:widowControl/>
                    <w:autoSpaceDE w:val="0"/>
                    <w:autoSpaceDN w:val="0"/>
                    <w:adjustRightInd w:val="0"/>
                    <w:spacing w:line="360" w:lineRule="auto"/>
                    <w:jc w:val="center"/>
                    <w:rPr>
                      <w:rFonts w:cs="宋体"/>
                      <w:kern w:val="0"/>
                      <w:sz w:val="15"/>
                      <w:szCs w:val="15"/>
                      <w:u w:val="single"/>
                    </w:rPr>
                  </w:pPr>
                  <w:r>
                    <w:rPr>
                      <w:rFonts w:hint="eastAsia"/>
                      <w:sz w:val="15"/>
                      <w:szCs w:val="15"/>
                      <w:u w:val="single"/>
                    </w:rPr>
                    <w:t>长度、宽度、深度</w:t>
                  </w:r>
                </w:p>
              </w:tc>
              <w:tc>
                <w:tcPr>
                  <w:tcW w:w="991" w:type="dxa"/>
                  <w:tcBorders>
                    <w:bottom w:val="single" w:color="000000" w:sz="12" w:space="0"/>
                  </w:tcBorders>
                  <w:shd w:val="clear" w:color="FFFFFF" w:fill="FFFFFF"/>
                </w:tcPr>
                <w:p>
                  <w:pPr>
                    <w:widowControl/>
                    <w:autoSpaceDE w:val="0"/>
                    <w:autoSpaceDN w:val="0"/>
                    <w:adjustRightInd w:val="0"/>
                    <w:spacing w:line="360" w:lineRule="auto"/>
                    <w:jc w:val="center"/>
                    <w:rPr>
                      <w:kern w:val="0"/>
                      <w:sz w:val="15"/>
                      <w:szCs w:val="15"/>
                      <w:u w:val="single"/>
                    </w:rPr>
                  </w:pPr>
                  <w:r>
                    <w:rPr>
                      <w:sz w:val="15"/>
                      <w:szCs w:val="15"/>
                      <w:u w:val="single"/>
                    </w:rPr>
                    <w:t>±3</w:t>
                  </w:r>
                </w:p>
              </w:tc>
              <w:tc>
                <w:tcPr>
                  <w:tcW w:w="1169" w:type="dxa"/>
                  <w:vMerge w:val="continue"/>
                  <w:tcBorders>
                    <w:bottom w:val="single" w:color="000000" w:sz="12" w:space="0"/>
                  </w:tcBorders>
                  <w:shd w:val="clear" w:color="FFFFFF" w:fill="FFFFFF"/>
                  <w:vAlign w:val="center"/>
                </w:tcPr>
                <w:p>
                  <w:pPr>
                    <w:widowControl/>
                    <w:jc w:val="center"/>
                    <w:rPr>
                      <w:rFonts w:cs="宋体"/>
                      <w:kern w:val="0"/>
                      <w:sz w:val="15"/>
                      <w:szCs w:val="15"/>
                      <w:u w:val="single"/>
                    </w:rPr>
                  </w:pPr>
                </w:p>
              </w:tc>
            </w:tr>
          </w:tbl>
          <w:p>
            <w:pPr>
              <w:snapToGrid w:val="0"/>
              <w:spacing w:line="360" w:lineRule="auto"/>
              <w:jc w:val="left"/>
              <w:rPr>
                <w:rFonts w:cs="宋体"/>
                <w:sz w:val="15"/>
                <w:szCs w:val="15"/>
              </w:rPr>
            </w:pPr>
            <w:r>
              <w:rPr>
                <w:rFonts w:hint="eastAsia" w:cs="宋体"/>
                <w:sz w:val="15"/>
                <w:szCs w:val="15"/>
              </w:rPr>
              <w:t>注：</w:t>
            </w:r>
            <w:r>
              <w:rPr>
                <w:rFonts w:cs="宋体"/>
                <w:sz w:val="15"/>
                <w:szCs w:val="15"/>
                <w:u w:val="single"/>
              </w:rPr>
              <w:t>1</w:t>
            </w:r>
            <w:r>
              <w:rPr>
                <w:rFonts w:hint="eastAsia" w:cs="宋体"/>
                <w:sz w:val="15"/>
                <w:szCs w:val="15"/>
              </w:rPr>
              <w:t xml:space="preserve"> </w:t>
            </w:r>
            <w:r>
              <w:rPr>
                <w:i/>
                <w:iCs/>
                <w:sz w:val="15"/>
                <w:szCs w:val="15"/>
              </w:rPr>
              <w:t>L</w:t>
            </w:r>
            <w:r>
              <w:rPr>
                <w:rFonts w:hint="eastAsia" w:cs="宋体"/>
                <w:sz w:val="15"/>
                <w:szCs w:val="15"/>
              </w:rPr>
              <w:t>为构件长度（</w:t>
            </w:r>
            <w:r>
              <w:rPr>
                <w:sz w:val="15"/>
                <w:szCs w:val="15"/>
              </w:rPr>
              <w:t>mm</w:t>
            </w:r>
            <w:r>
              <w:rPr>
                <w:rFonts w:hint="eastAsia" w:cs="宋体"/>
                <w:sz w:val="15"/>
                <w:szCs w:val="15"/>
              </w:rPr>
              <w:t>）。</w:t>
            </w:r>
          </w:p>
          <w:p>
            <w:pPr>
              <w:snapToGrid w:val="0"/>
              <w:spacing w:line="360" w:lineRule="auto"/>
              <w:ind w:firstLine="271" w:firstLineChars="181"/>
              <w:jc w:val="left"/>
              <w:rPr>
                <w:rFonts w:cs="宋体" w:asciiTheme="minorEastAsia" w:hAnsiTheme="minorEastAsia" w:eastAsiaTheme="minorEastAsia"/>
                <w:b/>
                <w:bCs/>
                <w:color w:val="000000"/>
                <w:spacing w:val="30"/>
                <w:kern w:val="36"/>
                <w:sz w:val="24"/>
                <w:u w:val="single"/>
              </w:rPr>
            </w:pPr>
            <w:r>
              <w:rPr>
                <w:rFonts w:cs="宋体"/>
                <w:sz w:val="15"/>
                <w:szCs w:val="15"/>
                <w:u w:val="single"/>
              </w:rPr>
              <w:t>2</w:t>
            </w:r>
            <w:r>
              <w:rPr>
                <w:rFonts w:hint="eastAsia" w:cs="宋体"/>
                <w:sz w:val="15"/>
                <w:szCs w:val="15"/>
                <w:u w:val="single"/>
              </w:rPr>
              <w:t>量测中心线位置时，沿纵、横两个方向量测，并取其中偏差的较大值。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widowControl/>
              <w:shd w:val="clear" w:color="auto" w:fill="FFFFFF"/>
              <w:spacing w:before="300" w:after="150"/>
              <w:jc w:val="center"/>
              <w:outlineLvl w:val="0"/>
              <w:rPr>
                <w:rFonts w:cs="宋体" w:asciiTheme="minorEastAsia" w:hAnsiTheme="minorEastAsia" w:eastAsiaTheme="minorEastAsia"/>
                <w:b/>
                <w:bCs/>
                <w:color w:val="000000"/>
                <w:spacing w:val="30"/>
                <w:kern w:val="36"/>
                <w:sz w:val="24"/>
              </w:rPr>
            </w:pPr>
            <w:bookmarkStart w:id="2" w:name="_Toc394658710"/>
            <w:r>
              <w:rPr>
                <w:rFonts w:cs="宋体" w:asciiTheme="minorEastAsia" w:hAnsiTheme="minorEastAsia" w:eastAsiaTheme="minorEastAsia"/>
                <w:b/>
                <w:bCs/>
                <w:color w:val="000000"/>
                <w:spacing w:val="30"/>
                <w:kern w:val="36"/>
                <w:sz w:val="24"/>
              </w:rPr>
              <w:t xml:space="preserve">5  </w:t>
            </w:r>
            <w:r>
              <w:rPr>
                <w:rFonts w:hint="eastAsia" w:cs="宋体" w:asciiTheme="minorEastAsia" w:hAnsiTheme="minorEastAsia" w:eastAsiaTheme="minorEastAsia"/>
                <w:b/>
                <w:bCs/>
                <w:color w:val="000000"/>
                <w:spacing w:val="30"/>
                <w:kern w:val="36"/>
                <w:sz w:val="24"/>
              </w:rPr>
              <w:t>钢筋分项工程</w:t>
            </w:r>
            <w:bookmarkEnd w:id="2"/>
          </w:p>
        </w:tc>
        <w:tc>
          <w:tcPr>
            <w:tcW w:w="4138" w:type="dxa"/>
            <w:vAlign w:val="center"/>
          </w:tcPr>
          <w:p>
            <w:pPr>
              <w:tabs>
                <w:tab w:val="left" w:pos="425"/>
                <w:tab w:val="left" w:pos="567"/>
              </w:tabs>
              <w:spacing w:line="360" w:lineRule="auto"/>
              <w:jc w:val="center"/>
              <w:outlineLvl w:val="2"/>
              <w:rPr>
                <w:rFonts w:cs="宋体"/>
                <w:b/>
              </w:rPr>
            </w:pPr>
            <w:r>
              <w:rPr>
                <w:rFonts w:cs="宋体" w:asciiTheme="minorEastAsia" w:hAnsiTheme="minorEastAsia" w:eastAsiaTheme="minorEastAsia"/>
                <w:b/>
                <w:bCs/>
                <w:color w:val="000000"/>
                <w:spacing w:val="30"/>
                <w:kern w:val="36"/>
                <w:sz w:val="24"/>
              </w:rPr>
              <w:t xml:space="preserve">5  </w:t>
            </w:r>
            <w:r>
              <w:rPr>
                <w:rFonts w:hint="eastAsia" w:cs="宋体" w:asciiTheme="minorEastAsia" w:hAnsiTheme="minorEastAsia" w:eastAsiaTheme="minorEastAsia"/>
                <w:b/>
                <w:bCs/>
                <w:color w:val="000000"/>
                <w:spacing w:val="30"/>
                <w:kern w:val="36"/>
                <w:sz w:val="24"/>
              </w:rPr>
              <w:t>钢筋分项工程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spacing w:before="326" w:after="326" w:line="240" w:lineRule="auto"/>
              <w:rPr>
                <w:rFonts w:cs="宋体"/>
                <w:b w:val="0"/>
              </w:rPr>
            </w:pPr>
            <w:r>
              <w:t xml:space="preserve">5.2  </w:t>
            </w:r>
            <w:r>
              <w:rPr>
                <w:rFonts w:hint="eastAsia"/>
              </w:rPr>
              <w:t>材料</w:t>
            </w:r>
          </w:p>
        </w:tc>
        <w:tc>
          <w:tcPr>
            <w:tcW w:w="4138" w:type="dxa"/>
            <w:vAlign w:val="center"/>
          </w:tcPr>
          <w:p>
            <w:pPr>
              <w:pStyle w:val="60"/>
              <w:numPr>
                <w:ilvl w:val="1"/>
                <w:numId w:val="5"/>
              </w:numPr>
              <w:spacing w:before="326" w:after="326" w:line="240" w:lineRule="auto"/>
              <w:rPr>
                <w:rFonts w:cs="宋体"/>
                <w:b w:val="0"/>
              </w:rPr>
            </w:pPr>
            <w:r>
              <w:t xml:space="preserve"> </w:t>
            </w:r>
            <w:r>
              <w:rPr>
                <w:rFonts w:hint="eastAsia"/>
              </w:rPr>
              <w:t>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eastAsia="黑体"/>
              </w:rPr>
            </w:pPr>
            <w:r>
              <w:rPr>
                <w:rFonts w:hint="eastAsia" w:eastAsia="黑体" w:cs="黑体"/>
              </w:rPr>
              <w:t>5.2.3对按一、二、三级抗震等级设计的框架和斜撑构件（含梯段）中的纵向受力普通钢筋应采用</w:t>
            </w:r>
            <w:r>
              <w:rPr>
                <w:rFonts w:eastAsia="黑体"/>
                <w:bdr w:val="single" w:color="auto" w:sz="4" w:space="0"/>
              </w:rPr>
              <w:t>HRB335E</w:t>
            </w:r>
            <w:r>
              <w:rPr>
                <w:rFonts w:hint="eastAsia" w:eastAsia="黑体" w:cs="黑体"/>
                <w:bdr w:val="single" w:color="auto" w:sz="4" w:space="0"/>
              </w:rPr>
              <w:t>、</w:t>
            </w:r>
            <w:r>
              <w:rPr>
                <w:rFonts w:eastAsia="黑体"/>
              </w:rPr>
              <w:t>HRB400E</w:t>
            </w:r>
            <w:r>
              <w:rPr>
                <w:rFonts w:hint="eastAsia" w:eastAsia="黑体" w:cs="黑体"/>
              </w:rPr>
              <w:t>、</w:t>
            </w:r>
            <w:r>
              <w:rPr>
                <w:rFonts w:eastAsia="黑体"/>
              </w:rPr>
              <w:t>HRB500E</w:t>
            </w:r>
            <w:r>
              <w:rPr>
                <w:rFonts w:hint="eastAsia" w:eastAsia="黑体" w:cs="黑体"/>
              </w:rPr>
              <w:t>、</w:t>
            </w:r>
            <w:r>
              <w:rPr>
                <w:rFonts w:eastAsia="黑体"/>
                <w:bdr w:val="single" w:color="auto" w:sz="4" w:space="0"/>
              </w:rPr>
              <w:t>HRBF335E</w:t>
            </w:r>
            <w:r>
              <w:rPr>
                <w:rFonts w:hint="eastAsia" w:eastAsia="黑体"/>
                <w:bdr w:val="single" w:color="auto" w:sz="4" w:space="0"/>
              </w:rPr>
              <w:t>、</w:t>
            </w:r>
            <w:r>
              <w:rPr>
                <w:rFonts w:eastAsia="黑体"/>
              </w:rPr>
              <w:t>HRBF400E</w:t>
            </w:r>
            <w:r>
              <w:rPr>
                <w:rFonts w:hint="eastAsia" w:eastAsia="黑体" w:cs="黑体"/>
              </w:rPr>
              <w:t>或</w:t>
            </w:r>
            <w:r>
              <w:rPr>
                <w:rFonts w:eastAsia="黑体"/>
              </w:rPr>
              <w:t>HRBF500E</w:t>
            </w:r>
            <w:r>
              <w:rPr>
                <w:rFonts w:hint="eastAsia" w:eastAsia="黑体" w:cs="黑体"/>
              </w:rPr>
              <w:t>钢筋，其强度和最大力</w:t>
            </w:r>
            <w:r>
              <w:rPr>
                <w:rFonts w:hint="eastAsia" w:eastAsia="黑体" w:cs="黑体"/>
                <w:bdr w:val="single" w:color="auto" w:sz="4" w:space="0"/>
              </w:rPr>
              <w:t>下总伸长率</w:t>
            </w:r>
            <w:r>
              <w:rPr>
                <w:rFonts w:hint="eastAsia" w:eastAsia="黑体" w:cs="黑体"/>
              </w:rPr>
              <w:t>的实测值应符合下列规定：</w:t>
            </w:r>
          </w:p>
          <w:p>
            <w:pPr>
              <w:pStyle w:val="61"/>
              <w:ind w:firstLine="420"/>
              <w:rPr>
                <w:rFonts w:eastAsia="黑体"/>
                <w:sz w:val="21"/>
                <w:szCs w:val="21"/>
              </w:rPr>
            </w:pPr>
            <w:r>
              <w:rPr>
                <w:rFonts w:eastAsia="黑体"/>
                <w:sz w:val="21"/>
                <w:szCs w:val="21"/>
              </w:rPr>
              <w:t xml:space="preserve">1 </w:t>
            </w:r>
            <w:r>
              <w:rPr>
                <w:rFonts w:hint="eastAsia" w:eastAsia="黑体" w:cs="黑体"/>
                <w:sz w:val="21"/>
                <w:szCs w:val="21"/>
              </w:rPr>
              <w:t>抗拉强度实测值与屈服强度实测值的比值不应小于</w:t>
            </w:r>
            <w:r>
              <w:rPr>
                <w:rFonts w:eastAsia="黑体"/>
                <w:sz w:val="21"/>
                <w:szCs w:val="21"/>
              </w:rPr>
              <w:t>1.25</w:t>
            </w:r>
            <w:r>
              <w:rPr>
                <w:rFonts w:hint="eastAsia" w:eastAsia="黑体" w:cs="黑体"/>
                <w:sz w:val="21"/>
                <w:szCs w:val="21"/>
              </w:rPr>
              <w:t>；</w:t>
            </w:r>
          </w:p>
          <w:p>
            <w:pPr>
              <w:pStyle w:val="61"/>
              <w:ind w:firstLine="420"/>
              <w:rPr>
                <w:rFonts w:eastAsia="黑体"/>
                <w:sz w:val="21"/>
                <w:szCs w:val="21"/>
              </w:rPr>
            </w:pPr>
            <w:r>
              <w:rPr>
                <w:rFonts w:eastAsia="黑体"/>
                <w:sz w:val="21"/>
                <w:szCs w:val="21"/>
              </w:rPr>
              <w:t xml:space="preserve">2 </w:t>
            </w:r>
            <w:r>
              <w:rPr>
                <w:rFonts w:hint="eastAsia" w:eastAsia="黑体" w:cs="黑体"/>
                <w:sz w:val="21"/>
                <w:szCs w:val="21"/>
              </w:rPr>
              <w:t>屈服强度实测值与屈服强度标准值的比值不应大于</w:t>
            </w:r>
            <w:r>
              <w:rPr>
                <w:rFonts w:eastAsia="黑体"/>
                <w:sz w:val="21"/>
                <w:szCs w:val="21"/>
              </w:rPr>
              <w:t>1.30</w:t>
            </w:r>
            <w:r>
              <w:rPr>
                <w:rFonts w:hint="eastAsia" w:eastAsia="黑体" w:cs="黑体"/>
                <w:sz w:val="21"/>
                <w:szCs w:val="21"/>
              </w:rPr>
              <w:t>；</w:t>
            </w:r>
          </w:p>
          <w:p>
            <w:pPr>
              <w:pStyle w:val="61"/>
              <w:ind w:firstLine="420"/>
              <w:rPr>
                <w:rFonts w:eastAsia="黑体"/>
                <w:sz w:val="21"/>
                <w:szCs w:val="21"/>
              </w:rPr>
            </w:pPr>
            <w:r>
              <w:rPr>
                <w:rFonts w:eastAsia="黑体"/>
                <w:sz w:val="21"/>
                <w:szCs w:val="21"/>
              </w:rPr>
              <w:t xml:space="preserve">3 </w:t>
            </w:r>
            <w:r>
              <w:rPr>
                <w:rFonts w:hint="eastAsia" w:eastAsia="黑体" w:cs="黑体"/>
                <w:sz w:val="21"/>
                <w:szCs w:val="21"/>
              </w:rPr>
              <w:t>最大力</w:t>
            </w:r>
            <w:r>
              <w:rPr>
                <w:rFonts w:hint="eastAsia" w:eastAsia="黑体" w:cs="黑体"/>
                <w:sz w:val="21"/>
                <w:szCs w:val="21"/>
                <w:bdr w:val="single" w:color="auto" w:sz="4" w:space="0"/>
              </w:rPr>
              <w:t>下总伸长率</w:t>
            </w:r>
            <w:r>
              <w:rPr>
                <w:rFonts w:hint="eastAsia" w:eastAsia="黑体" w:cs="黑体"/>
                <w:sz w:val="21"/>
                <w:szCs w:val="21"/>
              </w:rPr>
              <w:t>不应小于</w:t>
            </w:r>
            <w:r>
              <w:rPr>
                <w:rFonts w:eastAsia="黑体"/>
                <w:sz w:val="21"/>
                <w:szCs w:val="21"/>
              </w:rPr>
              <w:t>9%</w:t>
            </w:r>
            <w:r>
              <w:rPr>
                <w:rFonts w:hint="eastAsia" w:eastAsia="黑体" w:cs="黑体"/>
                <w:sz w:val="21"/>
                <w:szCs w:val="21"/>
              </w:rPr>
              <w:t>。</w:t>
            </w:r>
          </w:p>
          <w:p>
            <w:pPr>
              <w:pStyle w:val="61"/>
              <w:ind w:firstLine="420"/>
              <w:rPr>
                <w:rFonts w:eastAsia="黑体"/>
                <w:sz w:val="21"/>
                <w:szCs w:val="21"/>
              </w:rPr>
            </w:pPr>
            <w:r>
              <w:rPr>
                <w:rFonts w:hint="eastAsia" w:eastAsia="黑体" w:cs="黑体"/>
                <w:sz w:val="21"/>
                <w:szCs w:val="21"/>
              </w:rPr>
              <w:t>检查数量：按进场的批次和产品的抽样检验方案确定。</w:t>
            </w:r>
          </w:p>
          <w:p>
            <w:pPr>
              <w:pStyle w:val="61"/>
              <w:ind w:firstLine="420"/>
              <w:rPr>
                <w:rFonts w:cs="宋体"/>
                <w:b/>
                <w:sz w:val="21"/>
                <w:szCs w:val="21"/>
              </w:rPr>
            </w:pPr>
            <w:r>
              <w:rPr>
                <w:rFonts w:hint="eastAsia" w:eastAsia="黑体" w:cs="黑体"/>
                <w:sz w:val="21"/>
                <w:szCs w:val="21"/>
              </w:rPr>
              <w:t>检验方法：检查抽样检验报告。</w:t>
            </w:r>
          </w:p>
        </w:tc>
        <w:tc>
          <w:tcPr>
            <w:tcW w:w="4138" w:type="dxa"/>
            <w:vAlign w:val="center"/>
          </w:tcPr>
          <w:p>
            <w:pPr>
              <w:tabs>
                <w:tab w:val="left" w:pos="425"/>
                <w:tab w:val="left" w:pos="567"/>
              </w:tabs>
              <w:spacing w:line="360" w:lineRule="auto"/>
              <w:outlineLvl w:val="2"/>
              <w:rPr>
                <w:rFonts w:eastAsia="黑体"/>
              </w:rPr>
            </w:pPr>
            <w:r>
              <w:rPr>
                <w:rFonts w:hint="eastAsia" w:eastAsia="黑体" w:cs="黑体"/>
              </w:rPr>
              <w:t>5.2.3对按一、二、三级抗震等级设计的框架和斜撑构件（含梯段）中的纵向受力普通钢筋应采用</w:t>
            </w:r>
            <w:r>
              <w:rPr>
                <w:rFonts w:eastAsia="黑体"/>
              </w:rPr>
              <w:t>HRB400E</w:t>
            </w:r>
            <w:r>
              <w:rPr>
                <w:rFonts w:hint="eastAsia" w:eastAsia="黑体" w:cs="黑体"/>
              </w:rPr>
              <w:t>、</w:t>
            </w:r>
            <w:r>
              <w:rPr>
                <w:rFonts w:eastAsia="黑体"/>
              </w:rPr>
              <w:t>HRB500E</w:t>
            </w:r>
            <w:r>
              <w:rPr>
                <w:rFonts w:hint="eastAsia" w:eastAsia="黑体" w:cs="黑体"/>
              </w:rPr>
              <w:t>、</w:t>
            </w:r>
            <w:r>
              <w:rPr>
                <w:rFonts w:eastAsia="黑体"/>
              </w:rPr>
              <w:t>HRBF400E</w:t>
            </w:r>
            <w:r>
              <w:rPr>
                <w:rFonts w:hint="eastAsia" w:eastAsia="黑体" w:cs="黑体"/>
              </w:rPr>
              <w:t>或</w:t>
            </w:r>
            <w:r>
              <w:rPr>
                <w:rFonts w:eastAsia="黑体"/>
              </w:rPr>
              <w:t>HRBF500E</w:t>
            </w:r>
            <w:r>
              <w:rPr>
                <w:rFonts w:hint="eastAsia" w:eastAsia="黑体" w:cs="黑体"/>
              </w:rPr>
              <w:t>钢筋，其强度和最大力</w:t>
            </w:r>
            <w:r>
              <w:rPr>
                <w:rFonts w:hint="eastAsia" w:eastAsia="黑体" w:cs="黑体"/>
                <w:u w:val="single"/>
              </w:rPr>
              <w:t>总延伸率</w:t>
            </w:r>
            <w:r>
              <w:rPr>
                <w:rFonts w:hint="eastAsia" w:eastAsia="黑体" w:cs="黑体"/>
              </w:rPr>
              <w:t>的实测值应符合下列规定：</w:t>
            </w:r>
          </w:p>
          <w:p>
            <w:pPr>
              <w:pStyle w:val="61"/>
              <w:ind w:firstLine="420"/>
              <w:rPr>
                <w:rFonts w:eastAsia="黑体"/>
                <w:sz w:val="21"/>
                <w:szCs w:val="21"/>
              </w:rPr>
            </w:pPr>
            <w:r>
              <w:rPr>
                <w:rFonts w:eastAsia="黑体"/>
                <w:sz w:val="21"/>
                <w:szCs w:val="21"/>
              </w:rPr>
              <w:t xml:space="preserve">1 </w:t>
            </w:r>
            <w:r>
              <w:rPr>
                <w:rFonts w:hint="eastAsia" w:eastAsia="黑体" w:cs="黑体"/>
                <w:sz w:val="21"/>
                <w:szCs w:val="21"/>
              </w:rPr>
              <w:t>抗拉强度实测值与屈服强度实测值的比值不应小于</w:t>
            </w:r>
            <w:r>
              <w:rPr>
                <w:rFonts w:eastAsia="黑体"/>
                <w:sz w:val="21"/>
                <w:szCs w:val="21"/>
              </w:rPr>
              <w:t>1.25</w:t>
            </w:r>
            <w:r>
              <w:rPr>
                <w:rFonts w:hint="eastAsia" w:eastAsia="黑体" w:cs="黑体"/>
                <w:sz w:val="21"/>
                <w:szCs w:val="21"/>
              </w:rPr>
              <w:t>；</w:t>
            </w:r>
          </w:p>
          <w:p>
            <w:pPr>
              <w:pStyle w:val="61"/>
              <w:ind w:firstLine="420"/>
              <w:rPr>
                <w:rFonts w:eastAsia="黑体"/>
                <w:sz w:val="21"/>
                <w:szCs w:val="21"/>
              </w:rPr>
            </w:pPr>
            <w:r>
              <w:rPr>
                <w:rFonts w:eastAsia="黑体"/>
                <w:sz w:val="21"/>
                <w:szCs w:val="21"/>
              </w:rPr>
              <w:t xml:space="preserve">2 </w:t>
            </w:r>
            <w:r>
              <w:rPr>
                <w:rFonts w:hint="eastAsia" w:eastAsia="黑体" w:cs="黑体"/>
                <w:sz w:val="21"/>
                <w:szCs w:val="21"/>
              </w:rPr>
              <w:t>屈服强度实测值与屈服强度标准值的比值不应大于</w:t>
            </w:r>
            <w:r>
              <w:rPr>
                <w:rFonts w:eastAsia="黑体"/>
                <w:sz w:val="21"/>
                <w:szCs w:val="21"/>
              </w:rPr>
              <w:t>1.30</w:t>
            </w:r>
            <w:r>
              <w:rPr>
                <w:rFonts w:hint="eastAsia" w:eastAsia="黑体" w:cs="黑体"/>
                <w:sz w:val="21"/>
                <w:szCs w:val="21"/>
              </w:rPr>
              <w:t>；</w:t>
            </w:r>
          </w:p>
          <w:p>
            <w:pPr>
              <w:pStyle w:val="61"/>
              <w:ind w:firstLine="420"/>
              <w:rPr>
                <w:rFonts w:eastAsia="黑体"/>
                <w:sz w:val="21"/>
                <w:szCs w:val="21"/>
              </w:rPr>
            </w:pPr>
            <w:r>
              <w:rPr>
                <w:rFonts w:eastAsia="黑体"/>
                <w:sz w:val="21"/>
                <w:szCs w:val="21"/>
              </w:rPr>
              <w:t xml:space="preserve">3 </w:t>
            </w:r>
            <w:r>
              <w:rPr>
                <w:rFonts w:hint="eastAsia" w:eastAsia="黑体" w:cs="黑体"/>
                <w:sz w:val="21"/>
                <w:szCs w:val="21"/>
              </w:rPr>
              <w:t>最大力</w:t>
            </w:r>
            <w:r>
              <w:rPr>
                <w:rFonts w:hint="eastAsia" w:eastAsia="黑体" w:cs="黑体"/>
                <w:sz w:val="21"/>
                <w:szCs w:val="21"/>
                <w:u w:val="single"/>
              </w:rPr>
              <w:t>总延伸率</w:t>
            </w:r>
            <w:r>
              <w:rPr>
                <w:rFonts w:hint="eastAsia" w:eastAsia="黑体" w:cs="黑体"/>
                <w:sz w:val="21"/>
                <w:szCs w:val="21"/>
              </w:rPr>
              <w:t>不应小于</w:t>
            </w:r>
            <w:r>
              <w:rPr>
                <w:rFonts w:eastAsia="黑体"/>
                <w:sz w:val="21"/>
                <w:szCs w:val="21"/>
              </w:rPr>
              <w:t>9%</w:t>
            </w:r>
            <w:r>
              <w:rPr>
                <w:rFonts w:hint="eastAsia" w:eastAsia="黑体" w:cs="黑体"/>
                <w:sz w:val="21"/>
                <w:szCs w:val="21"/>
              </w:rPr>
              <w:t>。</w:t>
            </w:r>
          </w:p>
          <w:p>
            <w:pPr>
              <w:pStyle w:val="61"/>
              <w:ind w:firstLine="420"/>
              <w:rPr>
                <w:rFonts w:eastAsia="黑体"/>
                <w:sz w:val="21"/>
                <w:szCs w:val="21"/>
              </w:rPr>
            </w:pPr>
            <w:r>
              <w:rPr>
                <w:rFonts w:hint="eastAsia" w:eastAsia="黑体" w:cs="黑体"/>
                <w:sz w:val="21"/>
                <w:szCs w:val="21"/>
              </w:rPr>
              <w:t>检查数量：按进场的批次和产品的抽样检验方案确定。</w:t>
            </w:r>
          </w:p>
          <w:p>
            <w:pPr>
              <w:pStyle w:val="61"/>
              <w:ind w:firstLine="420"/>
              <w:rPr>
                <w:rFonts w:cs="宋体"/>
                <w:b/>
              </w:rPr>
            </w:pPr>
            <w:r>
              <w:rPr>
                <w:rFonts w:hint="eastAsia" w:eastAsia="黑体" w:cs="黑体"/>
                <w:sz w:val="21"/>
                <w:szCs w:val="21"/>
              </w:rPr>
              <w:t>检验方法：检查抽样检验报告。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spacing w:before="326" w:after="326" w:line="360" w:lineRule="auto"/>
              <w:rPr>
                <w:rFonts w:cs="宋体"/>
                <w:b w:val="0"/>
              </w:rPr>
            </w:pPr>
            <w:bookmarkStart w:id="3" w:name="_Toc394658713"/>
            <w:r>
              <w:t xml:space="preserve">5.3  </w:t>
            </w:r>
            <w:r>
              <w:rPr>
                <w:rFonts w:hint="eastAsia" w:cs="宋体"/>
              </w:rPr>
              <w:t>钢筋加工</w:t>
            </w:r>
            <w:bookmarkEnd w:id="3"/>
          </w:p>
        </w:tc>
        <w:tc>
          <w:tcPr>
            <w:tcW w:w="4138" w:type="dxa"/>
            <w:vAlign w:val="center"/>
          </w:tcPr>
          <w:p>
            <w:pPr>
              <w:pStyle w:val="60"/>
              <w:numPr>
                <w:ilvl w:val="1"/>
                <w:numId w:val="5"/>
              </w:numPr>
              <w:spacing w:before="326" w:after="326" w:line="360" w:lineRule="auto"/>
              <w:rPr>
                <w:rFonts w:cs="宋体"/>
                <w:b w:val="0"/>
              </w:rPr>
            </w:pPr>
            <w:r>
              <w:t xml:space="preserve"> </w:t>
            </w:r>
            <w:r>
              <w:rPr>
                <w:rFonts w:hint="eastAsia" w:cs="宋体"/>
              </w:rPr>
              <w:t>钢筋加工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pPr>
            <w:r>
              <w:rPr>
                <w:rFonts w:hint="eastAsia" w:cs="宋体"/>
                <w:b/>
              </w:rPr>
              <w:t>5.3.1</w:t>
            </w:r>
            <w:r>
              <w:rPr>
                <w:rFonts w:hint="eastAsia" w:cs="宋体"/>
              </w:rPr>
              <w:t xml:space="preserve"> 钢筋弯折的弯弧内直径应符合下列规定：</w:t>
            </w:r>
          </w:p>
          <w:p>
            <w:pPr>
              <w:adjustRightInd w:val="0"/>
              <w:spacing w:line="360" w:lineRule="auto"/>
              <w:ind w:firstLine="480"/>
            </w:pPr>
            <w:r>
              <w:rPr>
                <w:b/>
                <w:bCs/>
              </w:rPr>
              <w:t xml:space="preserve">1 </w:t>
            </w:r>
            <w:r>
              <w:rPr>
                <w:rFonts w:hint="eastAsia" w:cs="宋体"/>
              </w:rPr>
              <w:t>光圆钢筋，不应小于钢筋直径的</w:t>
            </w:r>
            <w:r>
              <w:t>2.5</w:t>
            </w:r>
            <w:r>
              <w:rPr>
                <w:rFonts w:hint="eastAsia" w:cs="宋体"/>
              </w:rPr>
              <w:t>倍；</w:t>
            </w:r>
          </w:p>
          <w:p>
            <w:pPr>
              <w:adjustRightInd w:val="0"/>
              <w:spacing w:line="360" w:lineRule="auto"/>
              <w:ind w:firstLine="480"/>
            </w:pPr>
            <w:r>
              <w:rPr>
                <w:b/>
                <w:bCs/>
              </w:rPr>
              <w:t>2</w:t>
            </w:r>
            <w:r>
              <w:t xml:space="preserve"> </w:t>
            </w:r>
            <w:r>
              <w:rPr>
                <w:bdr w:val="single" w:color="auto" w:sz="4" w:space="0"/>
              </w:rPr>
              <w:t>335MPa</w:t>
            </w:r>
            <w:r>
              <w:rPr>
                <w:rFonts w:hint="eastAsia" w:cs="宋体"/>
                <w:bdr w:val="single" w:color="auto" w:sz="4" w:space="0"/>
              </w:rPr>
              <w:t>级、</w:t>
            </w:r>
            <w:r>
              <w:t>400MPa</w:t>
            </w:r>
            <w:r>
              <w:rPr>
                <w:rFonts w:hint="eastAsia" w:cs="宋体"/>
              </w:rPr>
              <w:t>级带肋钢筋，不应小于钢筋直径的</w:t>
            </w:r>
            <w:r>
              <w:t>4</w:t>
            </w:r>
            <w:r>
              <w:rPr>
                <w:rFonts w:hint="eastAsia" w:cs="宋体"/>
              </w:rPr>
              <w:t>倍；</w:t>
            </w:r>
          </w:p>
          <w:p>
            <w:pPr>
              <w:adjustRightInd w:val="0"/>
              <w:spacing w:line="360" w:lineRule="auto"/>
              <w:ind w:firstLine="480"/>
            </w:pPr>
            <w:r>
              <w:rPr>
                <w:b/>
                <w:bCs/>
              </w:rPr>
              <w:t>3</w:t>
            </w:r>
            <w:r>
              <w:t xml:space="preserve"> 500MPa</w:t>
            </w:r>
            <w:r>
              <w:rPr>
                <w:rFonts w:hint="eastAsia" w:cs="宋体"/>
              </w:rPr>
              <w:t>级带肋钢筋，当直径为</w:t>
            </w:r>
            <w:r>
              <w:t>28mm</w:t>
            </w:r>
            <w:r>
              <w:rPr>
                <w:rFonts w:hint="eastAsia" w:cs="宋体"/>
              </w:rPr>
              <w:t>以下时不应小于钢筋直径的</w:t>
            </w:r>
            <w:r>
              <w:t>6</w:t>
            </w:r>
            <w:r>
              <w:rPr>
                <w:rFonts w:hint="eastAsia" w:cs="宋体"/>
              </w:rPr>
              <w:t>倍，当直径为</w:t>
            </w:r>
            <w:r>
              <w:t>28mm</w:t>
            </w:r>
            <w:r>
              <w:rPr>
                <w:rFonts w:hint="eastAsia" w:cs="宋体"/>
              </w:rPr>
              <w:t>及以上时不应小于钢筋直径的</w:t>
            </w:r>
            <w:r>
              <w:t>7</w:t>
            </w:r>
            <w:r>
              <w:rPr>
                <w:rFonts w:hint="eastAsia" w:cs="宋体"/>
              </w:rPr>
              <w:t>倍；</w:t>
            </w:r>
          </w:p>
          <w:p>
            <w:pPr>
              <w:adjustRightInd w:val="0"/>
              <w:spacing w:line="360" w:lineRule="auto"/>
              <w:ind w:firstLine="480"/>
            </w:pPr>
            <w:r>
              <w:rPr>
                <w:b/>
                <w:bCs/>
              </w:rPr>
              <w:t xml:space="preserve">4 </w:t>
            </w:r>
            <w:r>
              <w:rPr>
                <w:rFonts w:hint="eastAsia" w:cs="宋体"/>
              </w:rPr>
              <w:t>箍筋弯折处尚不应小于纵向受力钢筋的直径。</w:t>
            </w:r>
          </w:p>
          <w:p>
            <w:pPr>
              <w:adjustRightInd w:val="0"/>
              <w:spacing w:line="360" w:lineRule="auto"/>
              <w:ind w:firstLine="480"/>
            </w:pPr>
            <w:r>
              <w:rPr>
                <w:rFonts w:hint="eastAsia" w:cs="宋体"/>
              </w:rPr>
              <w:t>检查数量：按每工作班同一类型钢筋、同一加工设备抽查不应少于</w:t>
            </w:r>
            <w:r>
              <w:t>3</w:t>
            </w:r>
            <w:r>
              <w:rPr>
                <w:rFonts w:hint="eastAsia" w:cs="宋体"/>
              </w:rPr>
              <w:t>件。</w:t>
            </w:r>
          </w:p>
          <w:p>
            <w:pPr>
              <w:adjustRightInd w:val="0"/>
              <w:spacing w:line="360" w:lineRule="auto"/>
              <w:ind w:firstLine="480"/>
              <w:rPr>
                <w:rFonts w:cs="宋体"/>
                <w:b/>
              </w:rPr>
            </w:pPr>
            <w:r>
              <w:rPr>
                <w:rFonts w:hint="eastAsia" w:cs="宋体"/>
              </w:rPr>
              <w:t>检验方法：尺量。</w:t>
            </w:r>
          </w:p>
        </w:tc>
        <w:tc>
          <w:tcPr>
            <w:tcW w:w="4138" w:type="dxa"/>
            <w:vAlign w:val="center"/>
          </w:tcPr>
          <w:p>
            <w:pPr>
              <w:tabs>
                <w:tab w:val="left" w:pos="425"/>
                <w:tab w:val="left" w:pos="567"/>
              </w:tabs>
              <w:spacing w:line="360" w:lineRule="auto"/>
              <w:outlineLvl w:val="2"/>
            </w:pPr>
            <w:r>
              <w:rPr>
                <w:rFonts w:hint="eastAsia" w:cs="宋体"/>
                <w:b/>
              </w:rPr>
              <w:t>5.3.1</w:t>
            </w:r>
            <w:r>
              <w:rPr>
                <w:rFonts w:hint="eastAsia" w:cs="宋体"/>
              </w:rPr>
              <w:t>钢筋弯折的弯弧内直径应符合下列规定：</w:t>
            </w:r>
          </w:p>
          <w:p>
            <w:pPr>
              <w:adjustRightInd w:val="0"/>
              <w:spacing w:line="360" w:lineRule="auto"/>
              <w:ind w:firstLine="480"/>
            </w:pPr>
            <w:r>
              <w:rPr>
                <w:b/>
                <w:bCs/>
              </w:rPr>
              <w:t xml:space="preserve">1 </w:t>
            </w:r>
            <w:r>
              <w:rPr>
                <w:rFonts w:hint="eastAsia" w:cs="宋体"/>
              </w:rPr>
              <w:t>光圆钢筋，不应小于钢筋直径的</w:t>
            </w:r>
            <w:r>
              <w:t>2.5</w:t>
            </w:r>
            <w:r>
              <w:rPr>
                <w:rFonts w:hint="eastAsia" w:cs="宋体"/>
              </w:rPr>
              <w:t>倍；</w:t>
            </w:r>
          </w:p>
          <w:p>
            <w:pPr>
              <w:adjustRightInd w:val="0"/>
              <w:spacing w:line="360" w:lineRule="auto"/>
              <w:ind w:firstLine="480"/>
            </w:pPr>
            <w:r>
              <w:rPr>
                <w:b/>
                <w:bCs/>
              </w:rPr>
              <w:t>2</w:t>
            </w:r>
            <w:r>
              <w:t xml:space="preserve"> 400MPa</w:t>
            </w:r>
            <w:r>
              <w:rPr>
                <w:rFonts w:hint="eastAsia" w:cs="宋体"/>
              </w:rPr>
              <w:t>级带肋钢筋，不应小于钢筋直径的</w:t>
            </w:r>
            <w:r>
              <w:t>4</w:t>
            </w:r>
            <w:r>
              <w:rPr>
                <w:rFonts w:hint="eastAsia" w:cs="宋体"/>
              </w:rPr>
              <w:t>倍；</w:t>
            </w:r>
          </w:p>
          <w:p>
            <w:pPr>
              <w:adjustRightInd w:val="0"/>
              <w:spacing w:line="360" w:lineRule="auto"/>
              <w:ind w:firstLine="480"/>
            </w:pPr>
            <w:r>
              <w:rPr>
                <w:b/>
                <w:bCs/>
              </w:rPr>
              <w:t>3</w:t>
            </w:r>
            <w:r>
              <w:t xml:space="preserve"> 500MPa</w:t>
            </w:r>
            <w:r>
              <w:rPr>
                <w:rFonts w:hint="eastAsia" w:cs="宋体"/>
              </w:rPr>
              <w:t>级带肋钢筋，当直径为</w:t>
            </w:r>
            <w:r>
              <w:t>28mm</w:t>
            </w:r>
            <w:r>
              <w:rPr>
                <w:rFonts w:hint="eastAsia" w:cs="宋体"/>
              </w:rPr>
              <w:t>以下时不应小于钢筋直径的</w:t>
            </w:r>
            <w:r>
              <w:t>6</w:t>
            </w:r>
            <w:r>
              <w:rPr>
                <w:rFonts w:hint="eastAsia" w:cs="宋体"/>
              </w:rPr>
              <w:t>倍，当直径为</w:t>
            </w:r>
            <w:r>
              <w:t>28mm</w:t>
            </w:r>
            <w:r>
              <w:rPr>
                <w:rFonts w:hint="eastAsia" w:cs="宋体"/>
              </w:rPr>
              <w:t>及以上时不应小于钢筋直径的</w:t>
            </w:r>
            <w:r>
              <w:t>7</w:t>
            </w:r>
            <w:r>
              <w:rPr>
                <w:rFonts w:hint="eastAsia" w:cs="宋体"/>
              </w:rPr>
              <w:t>倍；</w:t>
            </w:r>
          </w:p>
          <w:p>
            <w:pPr>
              <w:adjustRightInd w:val="0"/>
              <w:spacing w:line="360" w:lineRule="auto"/>
              <w:ind w:firstLine="480"/>
            </w:pPr>
            <w:r>
              <w:rPr>
                <w:b/>
                <w:bCs/>
              </w:rPr>
              <w:t xml:space="preserve">4 </w:t>
            </w:r>
            <w:r>
              <w:rPr>
                <w:rFonts w:hint="eastAsia" w:cs="宋体"/>
              </w:rPr>
              <w:t>箍筋弯折处尚不应小于纵向受力钢筋的直径。</w:t>
            </w:r>
          </w:p>
          <w:p>
            <w:pPr>
              <w:adjustRightInd w:val="0"/>
              <w:spacing w:line="360" w:lineRule="auto"/>
              <w:ind w:firstLine="480"/>
            </w:pPr>
            <w:r>
              <w:rPr>
                <w:rFonts w:hint="eastAsia" w:cs="宋体"/>
              </w:rPr>
              <w:t>检查数量：按每工作班同一类型钢筋、同一加工设备抽查不应少于</w:t>
            </w:r>
            <w:r>
              <w:t>3</w:t>
            </w:r>
            <w:r>
              <w:rPr>
                <w:rFonts w:hint="eastAsia" w:cs="宋体"/>
              </w:rPr>
              <w:t>件。</w:t>
            </w:r>
          </w:p>
          <w:p>
            <w:pPr>
              <w:adjustRightInd w:val="0"/>
              <w:spacing w:line="360" w:lineRule="auto"/>
              <w:ind w:firstLine="480"/>
              <w:rPr>
                <w:rFonts w:cs="宋体"/>
                <w:b/>
              </w:rPr>
            </w:pPr>
            <w:r>
              <w:rPr>
                <w:rFonts w:hint="eastAsia" w:cs="宋体"/>
              </w:rPr>
              <w:t>检验方法：尺量。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88"/>
              <w:tabs>
                <w:tab w:val="left" w:pos="425"/>
                <w:tab w:val="left" w:pos="567"/>
              </w:tabs>
              <w:spacing w:line="360" w:lineRule="auto"/>
              <w:ind w:firstLine="0" w:firstLineChars="0"/>
              <w:outlineLvl w:val="2"/>
            </w:pPr>
            <w:r>
              <w:rPr>
                <w:rFonts w:hint="eastAsia" w:cs="宋体"/>
                <w:b/>
              </w:rPr>
              <w:t>5.3.4</w:t>
            </w:r>
            <w:r>
              <w:rPr>
                <w:rFonts w:hint="eastAsia" w:cs="宋体"/>
              </w:rPr>
              <w:t xml:space="preserve"> 盘卷钢筋调直后应进行力学性能和重量偏差检验，其强度应符合国家现行有关标准的规定，其断后伸长率、重量偏差应符合表</w:t>
            </w:r>
            <w:r>
              <w:t>5.3.4</w:t>
            </w:r>
            <w:r>
              <w:rPr>
                <w:rFonts w:hint="eastAsia" w:cs="宋体"/>
              </w:rPr>
              <w:t>的规定。力学性能和重量偏差检验应符合下列规定：</w:t>
            </w:r>
            <w:r>
              <w:t xml:space="preserve"> </w:t>
            </w:r>
          </w:p>
          <w:p>
            <w:pPr>
              <w:adjustRightInd w:val="0"/>
              <w:spacing w:line="360" w:lineRule="auto"/>
              <w:ind w:firstLine="480"/>
            </w:pPr>
            <w:r>
              <w:rPr>
                <w:b/>
                <w:bCs/>
              </w:rPr>
              <w:t>1</w:t>
            </w:r>
            <w:r>
              <w:t xml:space="preserve"> </w:t>
            </w:r>
            <w:r>
              <w:rPr>
                <w:rFonts w:hint="eastAsia" w:cs="宋体"/>
              </w:rPr>
              <w:t>应对</w:t>
            </w:r>
            <w:r>
              <w:t>3</w:t>
            </w:r>
            <w:r>
              <w:rPr>
                <w:rFonts w:hint="eastAsia" w:cs="宋体"/>
              </w:rPr>
              <w:t>个试件先进行重量偏差检验，再取其中</w:t>
            </w:r>
            <w:r>
              <w:t>2</w:t>
            </w:r>
            <w:r>
              <w:rPr>
                <w:rFonts w:hint="eastAsia" w:cs="宋体"/>
              </w:rPr>
              <w:t>个试件进行力学性能检验。</w:t>
            </w:r>
          </w:p>
          <w:p>
            <w:pPr>
              <w:adjustRightInd w:val="0"/>
              <w:spacing w:line="360" w:lineRule="auto"/>
              <w:ind w:firstLine="480"/>
            </w:pPr>
            <w:r>
              <w:rPr>
                <w:b/>
                <w:bCs/>
              </w:rPr>
              <w:t>2</w:t>
            </w:r>
            <w:r>
              <w:rPr>
                <w:rFonts w:hint="eastAsia" w:cs="宋体"/>
              </w:rPr>
              <w:t>重量偏差应按下式计算：</w:t>
            </w:r>
          </w:p>
          <w:p>
            <w:pPr>
              <w:wordWrap w:val="0"/>
              <w:adjustRightInd w:val="0"/>
              <w:spacing w:line="360" w:lineRule="auto"/>
              <w:jc w:val="right"/>
            </w:pPr>
            <w:r>
              <w:rPr>
                <w:position w:val="-30"/>
              </w:rPr>
              <w:object>
                <v:shape id="_x0000_i1025" o:spt="75" type="#_x0000_t75" style="height:26.5pt;width:68.45pt;" o:ole="t" filled="f" o:preferrelative="t" stroked="f" coordsize="21600,21600">
                  <v:path/>
                  <v:fill on="f" focussize="0,0"/>
                  <v:stroke on="f" joinstyle="miter"/>
                  <v:imagedata r:id="rId10" o:title=""/>
                  <o:lock v:ext="edit" aspectratio="t"/>
                  <w10:wrap type="none"/>
                  <w10:anchorlock/>
                </v:shape>
                <o:OLEObject Type="Embed" ProgID="Msxml2.SAXXMLReader.5.0" ShapeID="_x0000_i1025" DrawAspect="Content" ObjectID="_1468075725" r:id="rId9">
                  <o:LockedField>false</o:LockedField>
                </o:OLEObject>
              </w:object>
            </w:r>
            <w:r>
              <w:t xml:space="preserve">                 </w:t>
            </w:r>
            <w:r>
              <w:rPr>
                <w:rFonts w:hint="eastAsia" w:cs="宋体"/>
              </w:rPr>
              <w:t>（</w:t>
            </w:r>
            <w:r>
              <w:t>5.3.4</w:t>
            </w:r>
            <w:r>
              <w:rPr>
                <w:rFonts w:hint="eastAsia" w:cs="宋体"/>
              </w:rPr>
              <w:t>）</w:t>
            </w:r>
          </w:p>
          <w:p>
            <w:pPr>
              <w:adjustRightInd w:val="0"/>
              <w:spacing w:line="360" w:lineRule="auto"/>
            </w:pPr>
            <w:r>
              <w:rPr>
                <w:rFonts w:hint="eastAsia" w:cs="宋体"/>
              </w:rPr>
              <w:t>式中：</w:t>
            </w:r>
            <w:r>
              <w:rPr>
                <w:i/>
                <w:iCs/>
                <w:position w:val="-4"/>
              </w:rPr>
              <w:drawing>
                <wp:inline distT="0" distB="0" distL="0" distR="0">
                  <wp:extent cx="115570" cy="1155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t>——</w:t>
            </w:r>
            <w:r>
              <w:rPr>
                <w:rFonts w:hint="eastAsia" w:cs="宋体"/>
              </w:rPr>
              <w:t>重量偏差（</w:t>
            </w:r>
            <w:r>
              <w:t>%</w:t>
            </w:r>
            <w:r>
              <w:rPr>
                <w:rFonts w:hint="eastAsia" w:cs="宋体"/>
              </w:rPr>
              <w:t>）；</w:t>
            </w:r>
          </w:p>
          <w:p>
            <w:pPr>
              <w:adjustRightInd w:val="0"/>
              <w:spacing w:line="360" w:lineRule="auto"/>
              <w:ind w:firstLine="630" w:firstLineChars="300"/>
            </w:pPr>
            <w:r>
              <w:rPr>
                <w:i/>
                <w:iCs/>
              </w:rPr>
              <w:t>W</w:t>
            </w:r>
            <w:r>
              <w:rPr>
                <w:vertAlign w:val="subscript"/>
              </w:rPr>
              <w:t>d</w:t>
            </w:r>
            <w:r>
              <w:t>——3</w:t>
            </w:r>
            <w:r>
              <w:rPr>
                <w:rFonts w:hint="eastAsia" w:cs="宋体"/>
              </w:rPr>
              <w:t>个调直钢筋试件的实际重量之和（</w:t>
            </w:r>
            <w:r>
              <w:t>kg</w:t>
            </w:r>
            <w:r>
              <w:rPr>
                <w:rFonts w:hint="eastAsia" w:cs="宋体"/>
              </w:rPr>
              <w:t>）；</w:t>
            </w:r>
          </w:p>
          <w:p>
            <w:pPr>
              <w:adjustRightInd w:val="0"/>
              <w:spacing w:line="360" w:lineRule="auto"/>
              <w:ind w:firstLine="630" w:firstLineChars="300"/>
            </w:pPr>
            <w:r>
              <w:rPr>
                <w:i/>
                <w:iCs/>
              </w:rPr>
              <w:t>W</w:t>
            </w:r>
            <w:r>
              <w:rPr>
                <w:vertAlign w:val="subscript"/>
              </w:rPr>
              <w:t>0</w:t>
            </w:r>
            <w:r>
              <w:t>——</w:t>
            </w:r>
            <w:r>
              <w:rPr>
                <w:rFonts w:hint="eastAsia" w:cs="宋体"/>
              </w:rPr>
              <w:t>钢筋理论重量（</w:t>
            </w:r>
            <w:r>
              <w:t>kg</w:t>
            </w:r>
            <w:r>
              <w:rPr>
                <w:rFonts w:hint="eastAsia" w:cs="宋体"/>
              </w:rPr>
              <w:t>），取每米理论重量（</w:t>
            </w:r>
            <w:r>
              <w:t>kg/m</w:t>
            </w:r>
            <w:r>
              <w:rPr>
                <w:rFonts w:hint="eastAsia" w:cs="宋体"/>
              </w:rPr>
              <w:t>）与</w:t>
            </w:r>
            <w:r>
              <w:t>3</w:t>
            </w:r>
            <w:r>
              <w:rPr>
                <w:rFonts w:hint="eastAsia" w:cs="宋体"/>
              </w:rPr>
              <w:t>个调直钢筋试件长度之和（</w:t>
            </w:r>
            <w:r>
              <w:t>m</w:t>
            </w:r>
            <w:r>
              <w:rPr>
                <w:rFonts w:hint="eastAsia" w:cs="宋体"/>
              </w:rPr>
              <w:t>）的乘积。</w:t>
            </w:r>
          </w:p>
          <w:p>
            <w:pPr>
              <w:adjustRightInd w:val="0"/>
              <w:spacing w:line="360" w:lineRule="auto"/>
              <w:ind w:firstLine="480"/>
            </w:pPr>
            <w:r>
              <w:rPr>
                <w:b/>
                <w:bCs/>
              </w:rPr>
              <w:t>3</w:t>
            </w:r>
            <w:r>
              <w:t xml:space="preserve"> </w:t>
            </w:r>
            <w:r>
              <w:rPr>
                <w:rFonts w:hint="eastAsia" w:cs="宋体"/>
              </w:rPr>
              <w:t>检验重量偏差时，试件切口应平滑并与长度方向垂直，其长度不应小于</w:t>
            </w:r>
            <w:r>
              <w:t>500mm</w:t>
            </w:r>
            <w:r>
              <w:rPr>
                <w:rFonts w:hint="eastAsia" w:cs="宋体"/>
              </w:rPr>
              <w:t>；长度和重量的量测精度分别不应低于</w:t>
            </w:r>
            <w:r>
              <w:t>1mm</w:t>
            </w:r>
            <w:r>
              <w:rPr>
                <w:rFonts w:hint="eastAsia" w:cs="宋体"/>
              </w:rPr>
              <w:t>和</w:t>
            </w:r>
            <w:r>
              <w:t>1g</w:t>
            </w:r>
            <w:r>
              <w:rPr>
                <w:rFonts w:hint="eastAsia" w:cs="宋体"/>
              </w:rPr>
              <w:t>。</w:t>
            </w:r>
          </w:p>
          <w:p>
            <w:pPr>
              <w:adjustRightInd w:val="0"/>
              <w:spacing w:line="360" w:lineRule="auto"/>
              <w:ind w:firstLine="480"/>
            </w:pPr>
            <w:r>
              <w:rPr>
                <w:rFonts w:hint="eastAsia" w:cs="宋体"/>
              </w:rPr>
              <w:t>采用无延伸功能的机械设备调直的钢筋，可不进行本条规定的检验。</w:t>
            </w:r>
          </w:p>
          <w:p>
            <w:pPr>
              <w:adjustRightInd w:val="0"/>
              <w:spacing w:line="360" w:lineRule="auto"/>
              <w:ind w:firstLine="420" w:firstLineChars="200"/>
            </w:pPr>
            <w:r>
              <w:rPr>
                <w:rFonts w:hint="eastAsia" w:cs="宋体"/>
              </w:rPr>
              <w:t>检查数量：同一加工设备、同一牌号、同一规格的调直钢筋，重量不大于</w:t>
            </w:r>
            <w:r>
              <w:t>30t</w:t>
            </w:r>
            <w:r>
              <w:rPr>
                <w:rFonts w:hint="eastAsia" w:cs="宋体"/>
              </w:rPr>
              <w:t>为一批，每批见证抽取</w:t>
            </w:r>
            <w:r>
              <w:t>3</w:t>
            </w:r>
            <w:r>
              <w:rPr>
                <w:rFonts w:hint="eastAsia" w:cs="宋体"/>
              </w:rPr>
              <w:t>个试件。</w:t>
            </w:r>
          </w:p>
          <w:p>
            <w:pPr>
              <w:adjustRightInd w:val="0"/>
              <w:spacing w:line="360" w:lineRule="auto"/>
              <w:ind w:firstLine="420" w:firstLineChars="200"/>
            </w:pPr>
            <w:r>
              <w:rPr>
                <w:rFonts w:hint="eastAsia" w:cs="宋体"/>
              </w:rPr>
              <w:t>检验方法：检查抽样检验报告。</w:t>
            </w:r>
          </w:p>
          <w:p>
            <w:pPr>
              <w:adjustRightInd w:val="0"/>
              <w:spacing w:line="480" w:lineRule="auto"/>
              <w:jc w:val="center"/>
              <w:rPr>
                <w:b/>
                <w:bCs/>
              </w:rPr>
            </w:pPr>
            <w:r>
              <w:rPr>
                <w:rFonts w:hint="eastAsia" w:cs="宋体"/>
                <w:b/>
                <w:bCs/>
              </w:rPr>
              <w:t>表</w:t>
            </w:r>
            <w:r>
              <w:rPr>
                <w:b/>
                <w:bCs/>
              </w:rPr>
              <w:t xml:space="preserve">5.3.4  </w:t>
            </w:r>
            <w:r>
              <w:rPr>
                <w:rFonts w:hint="eastAsia" w:cs="宋体"/>
                <w:b/>
                <w:bCs/>
              </w:rPr>
              <w:t>盘卷钢筋调直后的断后伸长率、重量偏差要求</w:t>
            </w:r>
          </w:p>
          <w:tbl>
            <w:tblPr>
              <w:tblStyle w:val="36"/>
              <w:tblW w:w="39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851"/>
              <w:gridCol w:w="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tcBorders>
                    <w:top w:val="single" w:color="auto" w:sz="12" w:space="0"/>
                  </w:tcBorders>
                  <w:vAlign w:val="center"/>
                </w:tcPr>
                <w:p>
                  <w:pPr>
                    <w:adjustRightInd w:val="0"/>
                    <w:snapToGrid w:val="0"/>
                    <w:jc w:val="center"/>
                    <w:rPr>
                      <w:sz w:val="15"/>
                      <w:szCs w:val="15"/>
                    </w:rPr>
                  </w:pPr>
                  <w:r>
                    <w:rPr>
                      <w:rFonts w:hint="eastAsia" w:cs="宋体"/>
                      <w:sz w:val="15"/>
                      <w:szCs w:val="15"/>
                    </w:rPr>
                    <w:t>钢筋牌号</w:t>
                  </w:r>
                </w:p>
              </w:tc>
              <w:tc>
                <w:tcPr>
                  <w:tcW w:w="992" w:type="dxa"/>
                  <w:vMerge w:val="restart"/>
                  <w:tcBorders>
                    <w:top w:val="single" w:color="auto" w:sz="12" w:space="0"/>
                  </w:tcBorders>
                  <w:vAlign w:val="center"/>
                </w:tcPr>
                <w:p>
                  <w:pPr>
                    <w:adjustRightInd w:val="0"/>
                    <w:snapToGrid w:val="0"/>
                    <w:jc w:val="center"/>
                    <w:rPr>
                      <w:sz w:val="15"/>
                      <w:szCs w:val="15"/>
                    </w:rPr>
                  </w:pPr>
                  <w:r>
                    <w:rPr>
                      <w:rFonts w:hint="eastAsia" w:cs="宋体"/>
                      <w:sz w:val="15"/>
                      <w:szCs w:val="15"/>
                    </w:rPr>
                    <w:t>断后伸长率</w:t>
                  </w:r>
                </w:p>
                <w:p>
                  <w:pPr>
                    <w:adjustRightInd w:val="0"/>
                    <w:snapToGrid w:val="0"/>
                    <w:jc w:val="center"/>
                    <w:rPr>
                      <w:sz w:val="15"/>
                      <w:szCs w:val="15"/>
                    </w:rPr>
                  </w:pPr>
                  <w:r>
                    <w:rPr>
                      <w:i/>
                      <w:iCs/>
                      <w:sz w:val="15"/>
                      <w:szCs w:val="15"/>
                    </w:rPr>
                    <w:t>A</w:t>
                  </w:r>
                  <w:r>
                    <w:rPr>
                      <w:rFonts w:hint="eastAsia" w:cs="宋体"/>
                      <w:sz w:val="15"/>
                      <w:szCs w:val="15"/>
                    </w:rPr>
                    <w:t>（</w:t>
                  </w:r>
                  <w:r>
                    <w:rPr>
                      <w:sz w:val="15"/>
                      <w:szCs w:val="15"/>
                    </w:rPr>
                    <w:t>%</w:t>
                  </w:r>
                  <w:r>
                    <w:rPr>
                      <w:rFonts w:hint="eastAsia" w:cs="宋体"/>
                      <w:sz w:val="15"/>
                      <w:szCs w:val="15"/>
                    </w:rPr>
                    <w:t>）</w:t>
                  </w:r>
                </w:p>
              </w:tc>
              <w:tc>
                <w:tcPr>
                  <w:tcW w:w="1843" w:type="dxa"/>
                  <w:gridSpan w:val="2"/>
                  <w:tcBorders>
                    <w:top w:val="single" w:color="auto" w:sz="12" w:space="0"/>
                  </w:tcBorders>
                  <w:vAlign w:val="center"/>
                </w:tcPr>
                <w:p>
                  <w:pPr>
                    <w:adjustRightInd w:val="0"/>
                    <w:snapToGrid w:val="0"/>
                    <w:jc w:val="center"/>
                    <w:rPr>
                      <w:sz w:val="15"/>
                      <w:szCs w:val="15"/>
                    </w:rPr>
                  </w:pPr>
                  <w:r>
                    <w:rPr>
                      <w:rFonts w:hint="eastAsia" w:cs="宋体"/>
                      <w:sz w:val="15"/>
                      <w:szCs w:val="15"/>
                    </w:rPr>
                    <w:t>重量偏差</w:t>
                  </w:r>
                  <w:r>
                    <w:rPr>
                      <w:i/>
                      <w:iCs/>
                      <w:position w:val="-4"/>
                      <w:sz w:val="15"/>
                      <w:szCs w:val="15"/>
                    </w:rPr>
                    <w:drawing>
                      <wp:inline distT="0" distB="0" distL="0" distR="0">
                        <wp:extent cx="115570" cy="115570"/>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rFonts w:hint="eastAsia" w:cs="宋体"/>
                      <w:sz w:val="15"/>
                      <w:szCs w:val="15"/>
                    </w:rPr>
                    <w:t>（</w:t>
                  </w:r>
                  <w:r>
                    <w:rPr>
                      <w:sz w:val="15"/>
                      <w:szCs w:val="15"/>
                    </w:rPr>
                    <w:t>%</w:t>
                  </w:r>
                  <w:r>
                    <w:rPr>
                      <w:rFonts w:hint="eastAsia" w:cs="宋体"/>
                      <w:sz w:val="15"/>
                      <w:szCs w:val="15"/>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adjustRightInd w:val="0"/>
                    <w:snapToGrid w:val="0"/>
                    <w:jc w:val="center"/>
                    <w:rPr>
                      <w:sz w:val="15"/>
                      <w:szCs w:val="15"/>
                    </w:rPr>
                  </w:pPr>
                </w:p>
              </w:tc>
              <w:tc>
                <w:tcPr>
                  <w:tcW w:w="992" w:type="dxa"/>
                  <w:vMerge w:val="continue"/>
                  <w:vAlign w:val="center"/>
                </w:tcPr>
                <w:p>
                  <w:pPr>
                    <w:adjustRightInd w:val="0"/>
                    <w:snapToGrid w:val="0"/>
                    <w:jc w:val="center"/>
                    <w:rPr>
                      <w:sz w:val="15"/>
                      <w:szCs w:val="15"/>
                    </w:rPr>
                  </w:pPr>
                </w:p>
              </w:tc>
              <w:tc>
                <w:tcPr>
                  <w:tcW w:w="851" w:type="dxa"/>
                  <w:vAlign w:val="center"/>
                </w:tcPr>
                <w:p>
                  <w:pPr>
                    <w:adjustRightInd w:val="0"/>
                    <w:snapToGrid w:val="0"/>
                    <w:jc w:val="center"/>
                    <w:rPr>
                      <w:sz w:val="15"/>
                      <w:szCs w:val="15"/>
                    </w:rPr>
                  </w:pPr>
                  <w:r>
                    <w:rPr>
                      <w:rFonts w:hint="eastAsia" w:cs="宋体"/>
                      <w:sz w:val="15"/>
                      <w:szCs w:val="15"/>
                    </w:rPr>
                    <w:t>直径</w:t>
                  </w:r>
                  <w:r>
                    <w:rPr>
                      <w:sz w:val="15"/>
                      <w:szCs w:val="15"/>
                    </w:rPr>
                    <w:t>6mm</w:t>
                  </w:r>
                </w:p>
                <w:p>
                  <w:pPr>
                    <w:adjustRightInd w:val="0"/>
                    <w:snapToGrid w:val="0"/>
                    <w:jc w:val="center"/>
                    <w:rPr>
                      <w:sz w:val="15"/>
                      <w:szCs w:val="15"/>
                    </w:rPr>
                  </w:pPr>
                  <w:r>
                    <w:rPr>
                      <w:rFonts w:hint="eastAsia" w:cs="宋体"/>
                      <w:sz w:val="15"/>
                      <w:szCs w:val="15"/>
                    </w:rPr>
                    <w:t>～</w:t>
                  </w:r>
                  <w:r>
                    <w:rPr>
                      <w:sz w:val="15"/>
                      <w:szCs w:val="15"/>
                    </w:rPr>
                    <w:t>12mm</w:t>
                  </w:r>
                </w:p>
              </w:tc>
              <w:tc>
                <w:tcPr>
                  <w:tcW w:w="992" w:type="dxa"/>
                  <w:vAlign w:val="center"/>
                </w:tcPr>
                <w:p>
                  <w:pPr>
                    <w:adjustRightInd w:val="0"/>
                    <w:snapToGrid w:val="0"/>
                    <w:jc w:val="center"/>
                    <w:rPr>
                      <w:sz w:val="15"/>
                      <w:szCs w:val="15"/>
                    </w:rPr>
                  </w:pPr>
                  <w:r>
                    <w:rPr>
                      <w:rFonts w:hint="eastAsia" w:cs="宋体"/>
                      <w:sz w:val="15"/>
                      <w:szCs w:val="15"/>
                    </w:rPr>
                    <w:t>直径</w:t>
                  </w:r>
                  <w:r>
                    <w:rPr>
                      <w:sz w:val="15"/>
                      <w:szCs w:val="15"/>
                    </w:rPr>
                    <w:t>14mm</w:t>
                  </w:r>
                </w:p>
                <w:p>
                  <w:pPr>
                    <w:adjustRightInd w:val="0"/>
                    <w:snapToGrid w:val="0"/>
                    <w:jc w:val="center"/>
                    <w:rPr>
                      <w:sz w:val="15"/>
                      <w:szCs w:val="15"/>
                    </w:rPr>
                  </w:pPr>
                  <w:r>
                    <w:rPr>
                      <w:rFonts w:hint="eastAsia" w:cs="宋体"/>
                      <w:sz w:val="15"/>
                      <w:szCs w:val="15"/>
                    </w:rPr>
                    <w:t>～</w:t>
                  </w:r>
                  <w:r>
                    <w:rPr>
                      <w:sz w:val="15"/>
                      <w:szCs w:val="15"/>
                    </w:rPr>
                    <w:t>16mm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adjustRightInd w:val="0"/>
                    <w:snapToGrid w:val="0"/>
                    <w:jc w:val="center"/>
                    <w:rPr>
                      <w:sz w:val="15"/>
                      <w:szCs w:val="15"/>
                    </w:rPr>
                  </w:pPr>
                  <w:r>
                    <w:rPr>
                      <w:sz w:val="15"/>
                      <w:szCs w:val="15"/>
                    </w:rPr>
                    <w:t>HPB300</w:t>
                  </w:r>
                </w:p>
              </w:tc>
              <w:tc>
                <w:tcPr>
                  <w:tcW w:w="992" w:type="dxa"/>
                  <w:vAlign w:val="center"/>
                </w:tcPr>
                <w:p>
                  <w:pPr>
                    <w:adjustRightInd w:val="0"/>
                    <w:snapToGrid w:val="0"/>
                    <w:jc w:val="center"/>
                    <w:rPr>
                      <w:sz w:val="15"/>
                      <w:szCs w:val="15"/>
                    </w:rPr>
                  </w:pPr>
                  <w:r>
                    <w:rPr>
                      <w:rFonts w:hint="eastAsia" w:cs="宋体"/>
                      <w:sz w:val="15"/>
                      <w:szCs w:val="15"/>
                    </w:rPr>
                    <w:t>≥</w:t>
                  </w:r>
                  <w:r>
                    <w:rPr>
                      <w:sz w:val="15"/>
                      <w:szCs w:val="15"/>
                    </w:rPr>
                    <w:t>21</w:t>
                  </w:r>
                </w:p>
              </w:tc>
              <w:tc>
                <w:tcPr>
                  <w:tcW w:w="851" w:type="dxa"/>
                  <w:vAlign w:val="center"/>
                </w:tcPr>
                <w:p>
                  <w:pPr>
                    <w:adjustRightInd w:val="0"/>
                    <w:snapToGrid w:val="0"/>
                    <w:jc w:val="center"/>
                    <w:rPr>
                      <w:sz w:val="15"/>
                      <w:szCs w:val="15"/>
                    </w:rPr>
                  </w:pPr>
                  <w:r>
                    <w:rPr>
                      <w:rFonts w:hint="eastAsia" w:cs="宋体"/>
                      <w:sz w:val="15"/>
                      <w:szCs w:val="15"/>
                    </w:rPr>
                    <w:t>≥</w:t>
                  </w:r>
                  <w:r>
                    <w:rPr>
                      <w:sz w:val="15"/>
                      <w:szCs w:val="15"/>
                    </w:rPr>
                    <w:t>-10</w:t>
                  </w:r>
                </w:p>
              </w:tc>
              <w:tc>
                <w:tcPr>
                  <w:tcW w:w="992" w:type="dxa"/>
                  <w:vAlign w:val="center"/>
                </w:tcPr>
                <w:p>
                  <w:pPr>
                    <w:adjustRightInd w:val="0"/>
                    <w:snapToGrid w:val="0"/>
                    <w:jc w:val="center"/>
                    <w:rPr>
                      <w:sz w:val="15"/>
                      <w:szCs w:val="15"/>
                    </w:rPr>
                  </w:pPr>
                  <w:r>
                    <w:rPr>
                      <w:sz w:val="15"/>
                      <w:szCs w:val="15"/>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adjustRightInd w:val="0"/>
                    <w:snapToGrid w:val="0"/>
                    <w:jc w:val="center"/>
                    <w:rPr>
                      <w:sz w:val="15"/>
                      <w:szCs w:val="15"/>
                      <w:bdr w:val="single" w:color="auto" w:sz="4" w:space="0"/>
                    </w:rPr>
                  </w:pPr>
                  <w:r>
                    <w:rPr>
                      <w:sz w:val="15"/>
                      <w:szCs w:val="15"/>
                      <w:bdr w:val="single" w:color="auto" w:sz="4" w:space="0"/>
                    </w:rPr>
                    <w:t>HRB335</w:t>
                  </w:r>
                  <w:r>
                    <w:rPr>
                      <w:rFonts w:hint="eastAsia" w:cs="宋体"/>
                      <w:sz w:val="15"/>
                      <w:szCs w:val="15"/>
                      <w:bdr w:val="single" w:color="auto" w:sz="4" w:space="0"/>
                    </w:rPr>
                    <w:t>、</w:t>
                  </w:r>
                  <w:r>
                    <w:rPr>
                      <w:sz w:val="15"/>
                      <w:szCs w:val="15"/>
                      <w:bdr w:val="single" w:color="auto" w:sz="4" w:space="0"/>
                    </w:rPr>
                    <w:t>HRBF335</w:t>
                  </w:r>
                </w:p>
              </w:tc>
              <w:tc>
                <w:tcPr>
                  <w:tcW w:w="992" w:type="dxa"/>
                  <w:vAlign w:val="center"/>
                </w:tcPr>
                <w:p>
                  <w:pPr>
                    <w:adjustRightInd w:val="0"/>
                    <w:snapToGrid w:val="0"/>
                    <w:jc w:val="center"/>
                    <w:rPr>
                      <w:sz w:val="15"/>
                      <w:szCs w:val="15"/>
                      <w:bdr w:val="single" w:color="auto" w:sz="4" w:space="0"/>
                    </w:rPr>
                  </w:pPr>
                  <w:r>
                    <w:rPr>
                      <w:rFonts w:hint="eastAsia" w:cs="宋体"/>
                      <w:sz w:val="15"/>
                      <w:szCs w:val="15"/>
                      <w:bdr w:val="single" w:color="auto" w:sz="4" w:space="0"/>
                    </w:rPr>
                    <w:t>≥</w:t>
                  </w:r>
                  <w:r>
                    <w:rPr>
                      <w:sz w:val="15"/>
                      <w:szCs w:val="15"/>
                      <w:bdr w:val="single" w:color="auto" w:sz="4" w:space="0"/>
                    </w:rPr>
                    <w:t>16</w:t>
                  </w:r>
                </w:p>
              </w:tc>
              <w:tc>
                <w:tcPr>
                  <w:tcW w:w="851" w:type="dxa"/>
                  <w:vMerge w:val="restart"/>
                  <w:vAlign w:val="center"/>
                </w:tcPr>
                <w:p>
                  <w:pPr>
                    <w:adjustRightInd w:val="0"/>
                    <w:snapToGrid w:val="0"/>
                    <w:jc w:val="center"/>
                    <w:rPr>
                      <w:sz w:val="15"/>
                      <w:szCs w:val="15"/>
                    </w:rPr>
                  </w:pPr>
                  <w:r>
                    <w:rPr>
                      <w:rFonts w:hint="eastAsia" w:cs="宋体"/>
                      <w:sz w:val="15"/>
                      <w:szCs w:val="15"/>
                    </w:rPr>
                    <w:t>≥</w:t>
                  </w:r>
                  <w:r>
                    <w:rPr>
                      <w:sz w:val="15"/>
                      <w:szCs w:val="15"/>
                    </w:rPr>
                    <w:t>-</w:t>
                  </w:r>
                  <w:r>
                    <w:rPr>
                      <w:sz w:val="15"/>
                      <w:szCs w:val="15"/>
                      <w:bdr w:val="single" w:color="auto" w:sz="4" w:space="0"/>
                    </w:rPr>
                    <w:t>8</w:t>
                  </w:r>
                </w:p>
                <w:p>
                  <w:pPr>
                    <w:adjustRightInd w:val="0"/>
                    <w:snapToGrid w:val="0"/>
                    <w:jc w:val="center"/>
                    <w:rPr>
                      <w:sz w:val="15"/>
                      <w:szCs w:val="15"/>
                    </w:rPr>
                  </w:pPr>
                </w:p>
              </w:tc>
              <w:tc>
                <w:tcPr>
                  <w:tcW w:w="992" w:type="dxa"/>
                  <w:vMerge w:val="restart"/>
                  <w:vAlign w:val="center"/>
                </w:tcPr>
                <w:p>
                  <w:pPr>
                    <w:adjustRightInd w:val="0"/>
                    <w:snapToGrid w:val="0"/>
                    <w:jc w:val="center"/>
                    <w:rPr>
                      <w:sz w:val="15"/>
                      <w:szCs w:val="15"/>
                    </w:rPr>
                  </w:pPr>
                  <w:r>
                    <w:rPr>
                      <w:rFonts w:hint="eastAsia" w:cs="宋体"/>
                      <w:sz w:val="15"/>
                      <w:szCs w:val="15"/>
                    </w:rPr>
                    <w:t>≥</w:t>
                  </w:r>
                  <w:r>
                    <w:rPr>
                      <w:sz w:val="15"/>
                      <w:szCs w:val="15"/>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adjustRightInd w:val="0"/>
                    <w:snapToGrid w:val="0"/>
                    <w:jc w:val="center"/>
                    <w:rPr>
                      <w:sz w:val="15"/>
                      <w:szCs w:val="15"/>
                    </w:rPr>
                  </w:pPr>
                  <w:r>
                    <w:rPr>
                      <w:sz w:val="15"/>
                      <w:szCs w:val="15"/>
                    </w:rPr>
                    <w:t>HRB400</w:t>
                  </w:r>
                  <w:r>
                    <w:rPr>
                      <w:rFonts w:hint="eastAsia" w:cs="宋体"/>
                      <w:sz w:val="15"/>
                      <w:szCs w:val="15"/>
                    </w:rPr>
                    <w:t>、</w:t>
                  </w:r>
                  <w:r>
                    <w:rPr>
                      <w:sz w:val="15"/>
                      <w:szCs w:val="15"/>
                    </w:rPr>
                    <w:t>HRBF400</w:t>
                  </w:r>
                </w:p>
              </w:tc>
              <w:tc>
                <w:tcPr>
                  <w:tcW w:w="992" w:type="dxa"/>
                  <w:vAlign w:val="center"/>
                </w:tcPr>
                <w:p>
                  <w:pPr>
                    <w:adjustRightInd w:val="0"/>
                    <w:snapToGrid w:val="0"/>
                    <w:jc w:val="center"/>
                    <w:rPr>
                      <w:sz w:val="15"/>
                      <w:szCs w:val="15"/>
                    </w:rPr>
                  </w:pPr>
                  <w:r>
                    <w:rPr>
                      <w:rFonts w:hint="eastAsia" w:cs="宋体"/>
                      <w:sz w:val="15"/>
                      <w:szCs w:val="15"/>
                    </w:rPr>
                    <w:t>≥</w:t>
                  </w:r>
                  <w:r>
                    <w:rPr>
                      <w:sz w:val="15"/>
                      <w:szCs w:val="15"/>
                    </w:rPr>
                    <w:t>15</w:t>
                  </w:r>
                </w:p>
              </w:tc>
              <w:tc>
                <w:tcPr>
                  <w:tcW w:w="851" w:type="dxa"/>
                  <w:vMerge w:val="continue"/>
                  <w:vAlign w:val="center"/>
                </w:tcPr>
                <w:p>
                  <w:pPr>
                    <w:adjustRightInd w:val="0"/>
                    <w:snapToGrid w:val="0"/>
                    <w:jc w:val="center"/>
                    <w:rPr>
                      <w:sz w:val="15"/>
                      <w:szCs w:val="15"/>
                    </w:rPr>
                  </w:pPr>
                </w:p>
              </w:tc>
              <w:tc>
                <w:tcPr>
                  <w:tcW w:w="992" w:type="dxa"/>
                  <w:vMerge w:val="continue"/>
                  <w:vAlign w:val="center"/>
                </w:tcPr>
                <w:p>
                  <w:pPr>
                    <w:adjustRightInd w:val="0"/>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adjustRightInd w:val="0"/>
                    <w:snapToGrid w:val="0"/>
                    <w:jc w:val="center"/>
                    <w:rPr>
                      <w:sz w:val="15"/>
                      <w:szCs w:val="15"/>
                    </w:rPr>
                  </w:pPr>
                  <w:r>
                    <w:rPr>
                      <w:sz w:val="15"/>
                      <w:szCs w:val="15"/>
                    </w:rPr>
                    <w:t>RRB400</w:t>
                  </w:r>
                </w:p>
              </w:tc>
              <w:tc>
                <w:tcPr>
                  <w:tcW w:w="992" w:type="dxa"/>
                  <w:vAlign w:val="center"/>
                </w:tcPr>
                <w:p>
                  <w:pPr>
                    <w:adjustRightInd w:val="0"/>
                    <w:snapToGrid w:val="0"/>
                    <w:jc w:val="center"/>
                    <w:rPr>
                      <w:sz w:val="15"/>
                      <w:szCs w:val="15"/>
                    </w:rPr>
                  </w:pPr>
                  <w:r>
                    <w:rPr>
                      <w:rFonts w:hint="eastAsia" w:cs="宋体"/>
                      <w:sz w:val="15"/>
                      <w:szCs w:val="15"/>
                    </w:rPr>
                    <w:t>≥</w:t>
                  </w:r>
                  <w:r>
                    <w:rPr>
                      <w:sz w:val="15"/>
                      <w:szCs w:val="15"/>
                    </w:rPr>
                    <w:t>13</w:t>
                  </w:r>
                </w:p>
              </w:tc>
              <w:tc>
                <w:tcPr>
                  <w:tcW w:w="851" w:type="dxa"/>
                  <w:vMerge w:val="continue"/>
                  <w:vAlign w:val="center"/>
                </w:tcPr>
                <w:p>
                  <w:pPr>
                    <w:adjustRightInd w:val="0"/>
                    <w:snapToGrid w:val="0"/>
                    <w:jc w:val="center"/>
                    <w:rPr>
                      <w:sz w:val="15"/>
                      <w:szCs w:val="15"/>
                    </w:rPr>
                  </w:pPr>
                </w:p>
              </w:tc>
              <w:tc>
                <w:tcPr>
                  <w:tcW w:w="992" w:type="dxa"/>
                  <w:vMerge w:val="continue"/>
                  <w:vAlign w:val="center"/>
                </w:tcPr>
                <w:p>
                  <w:pPr>
                    <w:adjustRightInd w:val="0"/>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tcBorders>
                    <w:bottom w:val="single" w:color="auto" w:sz="12" w:space="0"/>
                  </w:tcBorders>
                  <w:vAlign w:val="center"/>
                </w:tcPr>
                <w:p>
                  <w:pPr>
                    <w:adjustRightInd w:val="0"/>
                    <w:snapToGrid w:val="0"/>
                    <w:jc w:val="center"/>
                    <w:rPr>
                      <w:sz w:val="15"/>
                      <w:szCs w:val="15"/>
                    </w:rPr>
                  </w:pPr>
                  <w:r>
                    <w:rPr>
                      <w:sz w:val="15"/>
                      <w:szCs w:val="15"/>
                    </w:rPr>
                    <w:t>HRB500</w:t>
                  </w:r>
                  <w:r>
                    <w:rPr>
                      <w:rFonts w:hint="eastAsia" w:cs="宋体"/>
                      <w:sz w:val="15"/>
                      <w:szCs w:val="15"/>
                    </w:rPr>
                    <w:t>、</w:t>
                  </w:r>
                  <w:r>
                    <w:rPr>
                      <w:sz w:val="15"/>
                      <w:szCs w:val="15"/>
                    </w:rPr>
                    <w:t>HRBF500</w:t>
                  </w:r>
                </w:p>
              </w:tc>
              <w:tc>
                <w:tcPr>
                  <w:tcW w:w="992" w:type="dxa"/>
                  <w:tcBorders>
                    <w:bottom w:val="single" w:color="auto" w:sz="12" w:space="0"/>
                  </w:tcBorders>
                  <w:vAlign w:val="center"/>
                </w:tcPr>
                <w:p>
                  <w:pPr>
                    <w:adjustRightInd w:val="0"/>
                    <w:snapToGrid w:val="0"/>
                    <w:jc w:val="center"/>
                    <w:rPr>
                      <w:sz w:val="15"/>
                      <w:szCs w:val="15"/>
                    </w:rPr>
                  </w:pPr>
                  <w:r>
                    <w:rPr>
                      <w:rFonts w:hint="eastAsia" w:cs="宋体"/>
                      <w:sz w:val="15"/>
                      <w:szCs w:val="15"/>
                    </w:rPr>
                    <w:t>≥</w:t>
                  </w:r>
                  <w:r>
                    <w:rPr>
                      <w:sz w:val="15"/>
                      <w:szCs w:val="15"/>
                    </w:rPr>
                    <w:t>14</w:t>
                  </w:r>
                </w:p>
              </w:tc>
              <w:tc>
                <w:tcPr>
                  <w:tcW w:w="851" w:type="dxa"/>
                  <w:vMerge w:val="continue"/>
                  <w:tcBorders>
                    <w:bottom w:val="single" w:color="auto" w:sz="12" w:space="0"/>
                  </w:tcBorders>
                  <w:vAlign w:val="center"/>
                </w:tcPr>
                <w:p>
                  <w:pPr>
                    <w:adjustRightInd w:val="0"/>
                    <w:snapToGrid w:val="0"/>
                    <w:jc w:val="center"/>
                    <w:rPr>
                      <w:sz w:val="15"/>
                      <w:szCs w:val="15"/>
                    </w:rPr>
                  </w:pPr>
                </w:p>
              </w:tc>
              <w:tc>
                <w:tcPr>
                  <w:tcW w:w="992" w:type="dxa"/>
                  <w:vMerge w:val="continue"/>
                  <w:tcBorders>
                    <w:bottom w:val="single" w:color="auto" w:sz="12" w:space="0"/>
                  </w:tcBorders>
                  <w:vAlign w:val="center"/>
                </w:tcPr>
                <w:p>
                  <w:pPr>
                    <w:adjustRightInd w:val="0"/>
                    <w:snapToGrid w:val="0"/>
                    <w:jc w:val="center"/>
                    <w:rPr>
                      <w:sz w:val="15"/>
                      <w:szCs w:val="15"/>
                    </w:rPr>
                  </w:pPr>
                </w:p>
              </w:tc>
            </w:tr>
          </w:tbl>
          <w:p>
            <w:pPr>
              <w:tabs>
                <w:tab w:val="left" w:pos="425"/>
                <w:tab w:val="left" w:pos="567"/>
              </w:tabs>
              <w:spacing w:line="360" w:lineRule="auto"/>
              <w:outlineLvl w:val="2"/>
              <w:rPr>
                <w:rFonts w:cs="宋体"/>
                <w:b/>
              </w:rPr>
            </w:pPr>
            <w:r>
              <w:rPr>
                <w:rFonts w:hint="eastAsia" w:cs="宋体"/>
                <w:sz w:val="15"/>
                <w:szCs w:val="15"/>
              </w:rPr>
              <w:t>注</w:t>
            </w:r>
            <w:r>
              <w:rPr>
                <w:sz w:val="15"/>
                <w:szCs w:val="15"/>
              </w:rPr>
              <w:t xml:space="preserve">:  </w:t>
            </w:r>
            <w:r>
              <w:rPr>
                <w:rFonts w:hint="eastAsia" w:cs="宋体"/>
                <w:sz w:val="15"/>
                <w:szCs w:val="15"/>
              </w:rPr>
              <w:t>断后伸长率</w:t>
            </w:r>
            <w:r>
              <w:rPr>
                <w:i/>
                <w:iCs/>
                <w:sz w:val="15"/>
                <w:szCs w:val="15"/>
              </w:rPr>
              <w:t>A</w:t>
            </w:r>
            <w:r>
              <w:rPr>
                <w:rFonts w:hint="eastAsia" w:cs="宋体"/>
                <w:sz w:val="15"/>
                <w:szCs w:val="15"/>
              </w:rPr>
              <w:t>的量测标距为</w:t>
            </w:r>
            <w:r>
              <w:rPr>
                <w:sz w:val="15"/>
                <w:szCs w:val="15"/>
              </w:rPr>
              <w:t>5</w:t>
            </w:r>
            <w:r>
              <w:rPr>
                <w:rFonts w:hint="eastAsia" w:cs="宋体"/>
                <w:sz w:val="15"/>
                <w:szCs w:val="15"/>
              </w:rPr>
              <w:t>倍钢筋直径。</w:t>
            </w:r>
          </w:p>
        </w:tc>
        <w:tc>
          <w:tcPr>
            <w:tcW w:w="4138" w:type="dxa"/>
            <w:vAlign w:val="center"/>
          </w:tcPr>
          <w:p>
            <w:pPr>
              <w:pStyle w:val="88"/>
              <w:tabs>
                <w:tab w:val="left" w:pos="425"/>
                <w:tab w:val="left" w:pos="567"/>
              </w:tabs>
              <w:spacing w:line="360" w:lineRule="auto"/>
              <w:ind w:firstLine="0" w:firstLineChars="0"/>
              <w:outlineLvl w:val="2"/>
            </w:pPr>
            <w:r>
              <w:rPr>
                <w:rFonts w:hint="eastAsia" w:cs="宋体"/>
                <w:b/>
              </w:rPr>
              <w:t>5.3.4</w:t>
            </w:r>
            <w:r>
              <w:rPr>
                <w:rFonts w:hint="eastAsia" w:cs="宋体"/>
              </w:rPr>
              <w:t xml:space="preserve"> 盘卷钢筋调直后应进行力学性能和重量偏差检验，其强度应符合国家现行有关标准的规定，其断后伸长率、重量偏差应符合表</w:t>
            </w:r>
            <w:r>
              <w:t>5.3.4</w:t>
            </w:r>
            <w:r>
              <w:rPr>
                <w:rFonts w:hint="eastAsia" w:cs="宋体"/>
              </w:rPr>
              <w:t>的规定。力学性能和重量偏差检验应符合下列规定：</w:t>
            </w:r>
            <w:r>
              <w:t xml:space="preserve"> </w:t>
            </w:r>
          </w:p>
          <w:p>
            <w:pPr>
              <w:adjustRightInd w:val="0"/>
              <w:spacing w:line="360" w:lineRule="auto"/>
              <w:ind w:firstLine="480"/>
            </w:pPr>
            <w:r>
              <w:rPr>
                <w:b/>
                <w:bCs/>
              </w:rPr>
              <w:t>1</w:t>
            </w:r>
            <w:r>
              <w:t xml:space="preserve"> </w:t>
            </w:r>
            <w:r>
              <w:rPr>
                <w:rFonts w:hint="eastAsia" w:cs="宋体"/>
              </w:rPr>
              <w:t>应对</w:t>
            </w:r>
            <w:r>
              <w:t>3</w:t>
            </w:r>
            <w:r>
              <w:rPr>
                <w:rFonts w:hint="eastAsia" w:cs="宋体"/>
              </w:rPr>
              <w:t>个试件先进行重量偏差检验，再取其中</w:t>
            </w:r>
            <w:r>
              <w:t>2</w:t>
            </w:r>
            <w:r>
              <w:rPr>
                <w:rFonts w:hint="eastAsia" w:cs="宋体"/>
              </w:rPr>
              <w:t>个试件进行力学性能检验。</w:t>
            </w:r>
          </w:p>
          <w:p>
            <w:pPr>
              <w:adjustRightInd w:val="0"/>
              <w:spacing w:line="360" w:lineRule="auto"/>
              <w:ind w:firstLine="480"/>
            </w:pPr>
            <w:r>
              <w:rPr>
                <w:b/>
                <w:bCs/>
              </w:rPr>
              <w:t>2</w:t>
            </w:r>
            <w:r>
              <w:rPr>
                <w:rFonts w:hint="eastAsia" w:cs="宋体"/>
              </w:rPr>
              <w:t>重量偏差应按下式计算：</w:t>
            </w:r>
          </w:p>
          <w:p>
            <w:pPr>
              <w:wordWrap w:val="0"/>
              <w:adjustRightInd w:val="0"/>
              <w:spacing w:line="360" w:lineRule="auto"/>
              <w:jc w:val="right"/>
            </w:pPr>
            <w:r>
              <w:rPr>
                <w:position w:val="-30"/>
              </w:rPr>
              <w:object>
                <v:shape id="_x0000_i1026" o:spt="75" type="#_x0000_t75" style="height:26.4pt;width:68.45pt;" o:ole="t" filled="f" o:preferrelative="t" stroked="f" coordsize="21600,21600">
                  <v:path/>
                  <v:fill on="f" focussize="0,0"/>
                  <v:stroke on="f" joinstyle="miter"/>
                  <v:imagedata r:id="rId10" o:title=""/>
                  <o:lock v:ext="edit" aspectratio="t"/>
                  <w10:wrap type="none"/>
                  <w10:anchorlock/>
                </v:shape>
                <o:OLEObject Type="Embed" ProgID="Msxml2.SAXXMLReader.5.0" ShapeID="_x0000_i1026" DrawAspect="Content" ObjectID="_1468075726" r:id="rId12">
                  <o:LockedField>false</o:LockedField>
                </o:OLEObject>
              </w:object>
            </w:r>
            <w:r>
              <w:t xml:space="preserve">                 </w:t>
            </w:r>
            <w:r>
              <w:rPr>
                <w:rFonts w:hint="eastAsia" w:cs="宋体"/>
              </w:rPr>
              <w:t>（</w:t>
            </w:r>
            <w:r>
              <w:t>5.3.4</w:t>
            </w:r>
            <w:r>
              <w:rPr>
                <w:rFonts w:hint="eastAsia" w:cs="宋体"/>
              </w:rPr>
              <w:t>）</w:t>
            </w:r>
          </w:p>
          <w:p>
            <w:pPr>
              <w:adjustRightInd w:val="0"/>
              <w:spacing w:line="360" w:lineRule="auto"/>
            </w:pPr>
            <w:r>
              <w:rPr>
                <w:rFonts w:hint="eastAsia" w:cs="宋体"/>
              </w:rPr>
              <w:t>式中：</w:t>
            </w:r>
            <w:r>
              <w:rPr>
                <w:i/>
                <w:iCs/>
                <w:position w:val="-4"/>
              </w:rPr>
              <w:drawing>
                <wp:inline distT="0" distB="0" distL="0" distR="0">
                  <wp:extent cx="115570" cy="1155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t>——</w:t>
            </w:r>
            <w:r>
              <w:rPr>
                <w:rFonts w:hint="eastAsia" w:cs="宋体"/>
              </w:rPr>
              <w:t>重量偏差（</w:t>
            </w:r>
            <w:r>
              <w:t>%</w:t>
            </w:r>
            <w:r>
              <w:rPr>
                <w:rFonts w:hint="eastAsia" w:cs="宋体"/>
              </w:rPr>
              <w:t>）；</w:t>
            </w:r>
          </w:p>
          <w:p>
            <w:pPr>
              <w:adjustRightInd w:val="0"/>
              <w:spacing w:line="360" w:lineRule="auto"/>
              <w:ind w:firstLine="630" w:firstLineChars="300"/>
            </w:pPr>
            <w:r>
              <w:rPr>
                <w:i/>
                <w:iCs/>
              </w:rPr>
              <w:t>W</w:t>
            </w:r>
            <w:r>
              <w:rPr>
                <w:vertAlign w:val="subscript"/>
              </w:rPr>
              <w:t>d</w:t>
            </w:r>
            <w:r>
              <w:t>——3</w:t>
            </w:r>
            <w:r>
              <w:rPr>
                <w:rFonts w:hint="eastAsia" w:cs="宋体"/>
              </w:rPr>
              <w:t>个调直钢筋试件的实际重量之和（</w:t>
            </w:r>
            <w:r>
              <w:t>kg</w:t>
            </w:r>
            <w:r>
              <w:rPr>
                <w:rFonts w:hint="eastAsia" w:cs="宋体"/>
              </w:rPr>
              <w:t>）；</w:t>
            </w:r>
          </w:p>
          <w:p>
            <w:pPr>
              <w:adjustRightInd w:val="0"/>
              <w:spacing w:line="360" w:lineRule="auto"/>
              <w:ind w:firstLine="630" w:firstLineChars="300"/>
            </w:pPr>
            <w:r>
              <w:rPr>
                <w:i/>
                <w:iCs/>
              </w:rPr>
              <w:t>W</w:t>
            </w:r>
            <w:r>
              <w:rPr>
                <w:vertAlign w:val="subscript"/>
              </w:rPr>
              <w:t>0</w:t>
            </w:r>
            <w:r>
              <w:t>——</w:t>
            </w:r>
            <w:r>
              <w:rPr>
                <w:rFonts w:hint="eastAsia" w:cs="宋体"/>
              </w:rPr>
              <w:t>钢筋理论重量（</w:t>
            </w:r>
            <w:r>
              <w:t>kg</w:t>
            </w:r>
            <w:r>
              <w:rPr>
                <w:rFonts w:hint="eastAsia" w:cs="宋体"/>
              </w:rPr>
              <w:t>），取每米理论重量（</w:t>
            </w:r>
            <w:r>
              <w:t>kg/m</w:t>
            </w:r>
            <w:r>
              <w:rPr>
                <w:rFonts w:hint="eastAsia" w:cs="宋体"/>
              </w:rPr>
              <w:t>）与</w:t>
            </w:r>
            <w:r>
              <w:t>3</w:t>
            </w:r>
            <w:r>
              <w:rPr>
                <w:rFonts w:hint="eastAsia" w:cs="宋体"/>
              </w:rPr>
              <w:t>个调直钢筋试件长度之和（</w:t>
            </w:r>
            <w:r>
              <w:t>m</w:t>
            </w:r>
            <w:r>
              <w:rPr>
                <w:rFonts w:hint="eastAsia" w:cs="宋体"/>
              </w:rPr>
              <w:t>）的乘积。</w:t>
            </w:r>
          </w:p>
          <w:p>
            <w:pPr>
              <w:adjustRightInd w:val="0"/>
              <w:spacing w:line="360" w:lineRule="auto"/>
              <w:ind w:firstLine="480"/>
            </w:pPr>
            <w:r>
              <w:rPr>
                <w:b/>
                <w:bCs/>
              </w:rPr>
              <w:t>3</w:t>
            </w:r>
            <w:r>
              <w:t xml:space="preserve"> </w:t>
            </w:r>
            <w:r>
              <w:rPr>
                <w:rFonts w:hint="eastAsia" w:cs="宋体"/>
              </w:rPr>
              <w:t>检验重量偏差时，试件切口应平滑并与长度方向垂直，其长度不应小于</w:t>
            </w:r>
            <w:r>
              <w:t>500mm</w:t>
            </w:r>
            <w:r>
              <w:rPr>
                <w:rFonts w:hint="eastAsia" w:cs="宋体"/>
              </w:rPr>
              <w:t>；长度和重量的量测精度分别不应低于</w:t>
            </w:r>
            <w:r>
              <w:t>1mm</w:t>
            </w:r>
            <w:r>
              <w:rPr>
                <w:rFonts w:hint="eastAsia" w:cs="宋体"/>
              </w:rPr>
              <w:t>和</w:t>
            </w:r>
            <w:r>
              <w:t>1g</w:t>
            </w:r>
            <w:r>
              <w:rPr>
                <w:rFonts w:hint="eastAsia" w:cs="宋体"/>
              </w:rPr>
              <w:t>。</w:t>
            </w:r>
          </w:p>
          <w:p>
            <w:pPr>
              <w:adjustRightInd w:val="0"/>
              <w:spacing w:line="360" w:lineRule="auto"/>
              <w:ind w:firstLine="480"/>
            </w:pPr>
            <w:r>
              <w:rPr>
                <w:rFonts w:hint="eastAsia" w:cs="宋体"/>
              </w:rPr>
              <w:t>采用无延伸功能的机械设备调直的钢筋，可不进行本条规定的检验。</w:t>
            </w:r>
          </w:p>
          <w:p>
            <w:pPr>
              <w:adjustRightInd w:val="0"/>
              <w:spacing w:line="360" w:lineRule="auto"/>
              <w:ind w:firstLine="420" w:firstLineChars="200"/>
            </w:pPr>
            <w:r>
              <w:rPr>
                <w:rFonts w:hint="eastAsia" w:cs="宋体"/>
              </w:rPr>
              <w:t>检查数量：同一加工设备、同一牌号、同一规格的调直钢筋，重量不大于</w:t>
            </w:r>
            <w:r>
              <w:t>30t</w:t>
            </w:r>
            <w:r>
              <w:rPr>
                <w:rFonts w:hint="eastAsia" w:cs="宋体"/>
              </w:rPr>
              <w:t>为一批，每批见证抽取</w:t>
            </w:r>
            <w:r>
              <w:t>3</w:t>
            </w:r>
            <w:r>
              <w:rPr>
                <w:rFonts w:hint="eastAsia" w:cs="宋体"/>
              </w:rPr>
              <w:t>个试件。</w:t>
            </w:r>
          </w:p>
          <w:p>
            <w:pPr>
              <w:adjustRightInd w:val="0"/>
              <w:spacing w:line="360" w:lineRule="auto"/>
              <w:ind w:firstLine="420" w:firstLineChars="200"/>
            </w:pPr>
            <w:r>
              <w:rPr>
                <w:rFonts w:hint="eastAsia" w:cs="宋体"/>
              </w:rPr>
              <w:t>检验方法：检查抽样检验报告。</w:t>
            </w:r>
          </w:p>
          <w:p>
            <w:pPr>
              <w:adjustRightInd w:val="0"/>
              <w:spacing w:line="480" w:lineRule="auto"/>
              <w:jc w:val="center"/>
              <w:rPr>
                <w:b/>
                <w:bCs/>
              </w:rPr>
            </w:pPr>
            <w:r>
              <w:rPr>
                <w:rFonts w:hint="eastAsia" w:cs="宋体"/>
                <w:b/>
                <w:bCs/>
              </w:rPr>
              <w:t>表</w:t>
            </w:r>
            <w:r>
              <w:rPr>
                <w:b/>
                <w:bCs/>
              </w:rPr>
              <w:t xml:space="preserve">5.3.4  </w:t>
            </w:r>
            <w:r>
              <w:rPr>
                <w:rFonts w:hint="eastAsia" w:cs="宋体"/>
                <w:b/>
                <w:bCs/>
              </w:rPr>
              <w:t>盘卷钢筋调直后的断后伸长率、重量偏差要求</w:t>
            </w:r>
          </w:p>
          <w:tbl>
            <w:tblPr>
              <w:tblStyle w:val="36"/>
              <w:tblW w:w="39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992"/>
              <w:gridCol w:w="851"/>
              <w:gridCol w:w="9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restart"/>
                  <w:tcBorders>
                    <w:top w:val="single" w:color="auto" w:sz="12" w:space="0"/>
                  </w:tcBorders>
                  <w:vAlign w:val="center"/>
                </w:tcPr>
                <w:p>
                  <w:pPr>
                    <w:adjustRightInd w:val="0"/>
                    <w:snapToGrid w:val="0"/>
                    <w:jc w:val="center"/>
                    <w:rPr>
                      <w:sz w:val="15"/>
                      <w:szCs w:val="15"/>
                    </w:rPr>
                  </w:pPr>
                  <w:r>
                    <w:rPr>
                      <w:rFonts w:hint="eastAsia" w:cs="宋体"/>
                      <w:sz w:val="15"/>
                      <w:szCs w:val="15"/>
                    </w:rPr>
                    <w:t>钢筋牌号</w:t>
                  </w:r>
                </w:p>
              </w:tc>
              <w:tc>
                <w:tcPr>
                  <w:tcW w:w="992" w:type="dxa"/>
                  <w:vMerge w:val="restart"/>
                  <w:tcBorders>
                    <w:top w:val="single" w:color="auto" w:sz="12" w:space="0"/>
                  </w:tcBorders>
                  <w:vAlign w:val="center"/>
                </w:tcPr>
                <w:p>
                  <w:pPr>
                    <w:adjustRightInd w:val="0"/>
                    <w:snapToGrid w:val="0"/>
                    <w:jc w:val="center"/>
                    <w:rPr>
                      <w:sz w:val="15"/>
                      <w:szCs w:val="15"/>
                    </w:rPr>
                  </w:pPr>
                  <w:r>
                    <w:rPr>
                      <w:rFonts w:hint="eastAsia" w:cs="宋体"/>
                      <w:sz w:val="15"/>
                      <w:szCs w:val="15"/>
                    </w:rPr>
                    <w:t>断后伸长率</w:t>
                  </w:r>
                </w:p>
                <w:p>
                  <w:pPr>
                    <w:adjustRightInd w:val="0"/>
                    <w:snapToGrid w:val="0"/>
                    <w:jc w:val="center"/>
                    <w:rPr>
                      <w:sz w:val="15"/>
                      <w:szCs w:val="15"/>
                    </w:rPr>
                  </w:pPr>
                  <w:r>
                    <w:rPr>
                      <w:i/>
                      <w:iCs/>
                      <w:sz w:val="15"/>
                      <w:szCs w:val="15"/>
                    </w:rPr>
                    <w:t>A</w:t>
                  </w:r>
                  <w:r>
                    <w:rPr>
                      <w:rFonts w:hint="eastAsia" w:cs="宋体"/>
                      <w:sz w:val="15"/>
                      <w:szCs w:val="15"/>
                    </w:rPr>
                    <w:t>（</w:t>
                  </w:r>
                  <w:r>
                    <w:rPr>
                      <w:sz w:val="15"/>
                      <w:szCs w:val="15"/>
                    </w:rPr>
                    <w:t>%</w:t>
                  </w:r>
                  <w:r>
                    <w:rPr>
                      <w:rFonts w:hint="eastAsia" w:cs="宋体"/>
                      <w:sz w:val="15"/>
                      <w:szCs w:val="15"/>
                    </w:rPr>
                    <w:t>）</w:t>
                  </w:r>
                </w:p>
              </w:tc>
              <w:tc>
                <w:tcPr>
                  <w:tcW w:w="1843" w:type="dxa"/>
                  <w:gridSpan w:val="2"/>
                  <w:tcBorders>
                    <w:top w:val="single" w:color="auto" w:sz="12" w:space="0"/>
                  </w:tcBorders>
                  <w:vAlign w:val="center"/>
                </w:tcPr>
                <w:p>
                  <w:pPr>
                    <w:adjustRightInd w:val="0"/>
                    <w:snapToGrid w:val="0"/>
                    <w:jc w:val="center"/>
                    <w:rPr>
                      <w:sz w:val="15"/>
                      <w:szCs w:val="15"/>
                    </w:rPr>
                  </w:pPr>
                  <w:r>
                    <w:rPr>
                      <w:rFonts w:hint="eastAsia" w:cs="宋体"/>
                      <w:sz w:val="15"/>
                      <w:szCs w:val="15"/>
                    </w:rPr>
                    <w:t>重量偏差</w:t>
                  </w:r>
                  <w:r>
                    <w:rPr>
                      <w:i/>
                      <w:iCs/>
                      <w:position w:val="-4"/>
                      <w:sz w:val="15"/>
                      <w:szCs w:val="15"/>
                    </w:rPr>
                    <w:drawing>
                      <wp:inline distT="0" distB="0" distL="0" distR="0">
                        <wp:extent cx="115570" cy="1155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rFonts w:hint="eastAsia" w:cs="宋体"/>
                      <w:sz w:val="15"/>
                      <w:szCs w:val="15"/>
                    </w:rPr>
                    <w:t>（</w:t>
                  </w:r>
                  <w:r>
                    <w:rPr>
                      <w:sz w:val="15"/>
                      <w:szCs w:val="15"/>
                    </w:rPr>
                    <w:t>%</w:t>
                  </w:r>
                  <w:r>
                    <w:rPr>
                      <w:rFonts w:hint="eastAsia" w:cs="宋体"/>
                      <w:sz w:val="15"/>
                      <w:szCs w:val="15"/>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Merge w:val="continue"/>
                  <w:vAlign w:val="center"/>
                </w:tcPr>
                <w:p>
                  <w:pPr>
                    <w:adjustRightInd w:val="0"/>
                    <w:snapToGrid w:val="0"/>
                    <w:jc w:val="center"/>
                    <w:rPr>
                      <w:sz w:val="15"/>
                      <w:szCs w:val="15"/>
                    </w:rPr>
                  </w:pPr>
                </w:p>
              </w:tc>
              <w:tc>
                <w:tcPr>
                  <w:tcW w:w="992" w:type="dxa"/>
                  <w:vMerge w:val="continue"/>
                  <w:vAlign w:val="center"/>
                </w:tcPr>
                <w:p>
                  <w:pPr>
                    <w:adjustRightInd w:val="0"/>
                    <w:snapToGrid w:val="0"/>
                    <w:jc w:val="center"/>
                    <w:rPr>
                      <w:sz w:val="15"/>
                      <w:szCs w:val="15"/>
                    </w:rPr>
                  </w:pPr>
                </w:p>
              </w:tc>
              <w:tc>
                <w:tcPr>
                  <w:tcW w:w="851" w:type="dxa"/>
                  <w:vAlign w:val="center"/>
                </w:tcPr>
                <w:p>
                  <w:pPr>
                    <w:adjustRightInd w:val="0"/>
                    <w:snapToGrid w:val="0"/>
                    <w:jc w:val="center"/>
                    <w:rPr>
                      <w:sz w:val="15"/>
                      <w:szCs w:val="15"/>
                    </w:rPr>
                  </w:pPr>
                  <w:r>
                    <w:rPr>
                      <w:rFonts w:hint="eastAsia" w:cs="宋体"/>
                      <w:sz w:val="15"/>
                      <w:szCs w:val="15"/>
                    </w:rPr>
                    <w:t>直径</w:t>
                  </w:r>
                  <w:r>
                    <w:rPr>
                      <w:sz w:val="15"/>
                      <w:szCs w:val="15"/>
                    </w:rPr>
                    <w:t>6mm</w:t>
                  </w:r>
                </w:p>
                <w:p>
                  <w:pPr>
                    <w:adjustRightInd w:val="0"/>
                    <w:snapToGrid w:val="0"/>
                    <w:jc w:val="center"/>
                    <w:rPr>
                      <w:sz w:val="15"/>
                      <w:szCs w:val="15"/>
                    </w:rPr>
                  </w:pPr>
                  <w:r>
                    <w:rPr>
                      <w:rFonts w:hint="eastAsia" w:cs="宋体"/>
                      <w:sz w:val="15"/>
                      <w:szCs w:val="15"/>
                    </w:rPr>
                    <w:t>～</w:t>
                  </w:r>
                  <w:r>
                    <w:rPr>
                      <w:sz w:val="15"/>
                      <w:szCs w:val="15"/>
                    </w:rPr>
                    <w:t>12mm</w:t>
                  </w:r>
                </w:p>
              </w:tc>
              <w:tc>
                <w:tcPr>
                  <w:tcW w:w="992" w:type="dxa"/>
                  <w:vAlign w:val="center"/>
                </w:tcPr>
                <w:p>
                  <w:pPr>
                    <w:adjustRightInd w:val="0"/>
                    <w:snapToGrid w:val="0"/>
                    <w:jc w:val="center"/>
                    <w:rPr>
                      <w:sz w:val="15"/>
                      <w:szCs w:val="15"/>
                    </w:rPr>
                  </w:pPr>
                  <w:r>
                    <w:rPr>
                      <w:rFonts w:hint="eastAsia" w:cs="宋体"/>
                      <w:sz w:val="15"/>
                      <w:szCs w:val="15"/>
                    </w:rPr>
                    <w:t>直径</w:t>
                  </w:r>
                  <w:r>
                    <w:rPr>
                      <w:sz w:val="15"/>
                      <w:szCs w:val="15"/>
                    </w:rPr>
                    <w:t>14mm</w:t>
                  </w:r>
                </w:p>
                <w:p>
                  <w:pPr>
                    <w:adjustRightInd w:val="0"/>
                    <w:snapToGrid w:val="0"/>
                    <w:jc w:val="center"/>
                    <w:rPr>
                      <w:sz w:val="15"/>
                      <w:szCs w:val="15"/>
                    </w:rPr>
                  </w:pPr>
                  <w:r>
                    <w:rPr>
                      <w:rFonts w:hint="eastAsia" w:cs="宋体"/>
                      <w:sz w:val="15"/>
                      <w:szCs w:val="15"/>
                    </w:rPr>
                    <w:t>～</w:t>
                  </w:r>
                  <w:r>
                    <w:rPr>
                      <w:sz w:val="15"/>
                      <w:szCs w:val="15"/>
                    </w:rPr>
                    <w:t>16mm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adjustRightInd w:val="0"/>
                    <w:snapToGrid w:val="0"/>
                    <w:jc w:val="center"/>
                    <w:rPr>
                      <w:sz w:val="15"/>
                      <w:szCs w:val="15"/>
                    </w:rPr>
                  </w:pPr>
                  <w:r>
                    <w:rPr>
                      <w:sz w:val="15"/>
                      <w:szCs w:val="15"/>
                    </w:rPr>
                    <w:t>HPB300</w:t>
                  </w:r>
                </w:p>
              </w:tc>
              <w:tc>
                <w:tcPr>
                  <w:tcW w:w="992" w:type="dxa"/>
                  <w:vAlign w:val="center"/>
                </w:tcPr>
                <w:p>
                  <w:pPr>
                    <w:adjustRightInd w:val="0"/>
                    <w:snapToGrid w:val="0"/>
                    <w:jc w:val="center"/>
                    <w:rPr>
                      <w:sz w:val="15"/>
                      <w:szCs w:val="15"/>
                    </w:rPr>
                  </w:pPr>
                  <w:r>
                    <w:rPr>
                      <w:rFonts w:hint="eastAsia" w:cs="宋体"/>
                      <w:sz w:val="15"/>
                      <w:szCs w:val="15"/>
                    </w:rPr>
                    <w:t>≥</w:t>
                  </w:r>
                  <w:r>
                    <w:rPr>
                      <w:sz w:val="15"/>
                      <w:szCs w:val="15"/>
                    </w:rPr>
                    <w:t>21</w:t>
                  </w:r>
                </w:p>
              </w:tc>
              <w:tc>
                <w:tcPr>
                  <w:tcW w:w="851" w:type="dxa"/>
                  <w:vAlign w:val="center"/>
                </w:tcPr>
                <w:p>
                  <w:pPr>
                    <w:adjustRightInd w:val="0"/>
                    <w:snapToGrid w:val="0"/>
                    <w:jc w:val="center"/>
                    <w:rPr>
                      <w:sz w:val="15"/>
                      <w:szCs w:val="15"/>
                    </w:rPr>
                  </w:pPr>
                  <w:r>
                    <w:rPr>
                      <w:rFonts w:hint="eastAsia" w:cs="宋体"/>
                      <w:sz w:val="15"/>
                      <w:szCs w:val="15"/>
                    </w:rPr>
                    <w:t>≥</w:t>
                  </w:r>
                  <w:r>
                    <w:rPr>
                      <w:sz w:val="15"/>
                      <w:szCs w:val="15"/>
                    </w:rPr>
                    <w:t>-10</w:t>
                  </w:r>
                </w:p>
              </w:tc>
              <w:tc>
                <w:tcPr>
                  <w:tcW w:w="992" w:type="dxa"/>
                  <w:vAlign w:val="center"/>
                </w:tcPr>
                <w:p>
                  <w:pPr>
                    <w:adjustRightInd w:val="0"/>
                    <w:snapToGrid w:val="0"/>
                    <w:jc w:val="center"/>
                    <w:rPr>
                      <w:sz w:val="15"/>
                      <w:szCs w:val="15"/>
                    </w:rPr>
                  </w:pPr>
                  <w:r>
                    <w:rPr>
                      <w:sz w:val="15"/>
                      <w:szCs w:val="15"/>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35" w:type="dxa"/>
                  <w:vAlign w:val="center"/>
                </w:tcPr>
                <w:p>
                  <w:pPr>
                    <w:adjustRightInd w:val="0"/>
                    <w:snapToGrid w:val="0"/>
                    <w:jc w:val="center"/>
                    <w:rPr>
                      <w:sz w:val="15"/>
                      <w:szCs w:val="15"/>
                      <w:bdr w:val="single" w:color="auto" w:sz="4" w:space="0"/>
                    </w:rPr>
                  </w:pPr>
                  <w:r>
                    <w:rPr>
                      <w:sz w:val="15"/>
                      <w:szCs w:val="15"/>
                    </w:rPr>
                    <w:t>HRB400</w:t>
                  </w:r>
                  <w:r>
                    <w:rPr>
                      <w:rFonts w:hint="eastAsia" w:cs="宋体"/>
                      <w:sz w:val="15"/>
                      <w:szCs w:val="15"/>
                    </w:rPr>
                    <w:t>、</w:t>
                  </w:r>
                  <w:r>
                    <w:rPr>
                      <w:sz w:val="15"/>
                      <w:szCs w:val="15"/>
                    </w:rPr>
                    <w:t>HRBF400</w:t>
                  </w:r>
                </w:p>
              </w:tc>
              <w:tc>
                <w:tcPr>
                  <w:tcW w:w="992" w:type="dxa"/>
                  <w:vAlign w:val="center"/>
                </w:tcPr>
                <w:p>
                  <w:pPr>
                    <w:adjustRightInd w:val="0"/>
                    <w:snapToGrid w:val="0"/>
                    <w:jc w:val="center"/>
                    <w:rPr>
                      <w:sz w:val="15"/>
                      <w:szCs w:val="15"/>
                      <w:bdr w:val="single" w:color="auto" w:sz="4" w:space="0"/>
                    </w:rPr>
                  </w:pPr>
                  <w:r>
                    <w:rPr>
                      <w:rFonts w:hint="eastAsia" w:cs="宋体"/>
                      <w:sz w:val="15"/>
                      <w:szCs w:val="15"/>
                    </w:rPr>
                    <w:t>≥</w:t>
                  </w:r>
                  <w:r>
                    <w:rPr>
                      <w:sz w:val="15"/>
                      <w:szCs w:val="15"/>
                    </w:rPr>
                    <w:t>15</w:t>
                  </w:r>
                </w:p>
              </w:tc>
              <w:tc>
                <w:tcPr>
                  <w:tcW w:w="851" w:type="dxa"/>
                  <w:vMerge w:val="restart"/>
                  <w:vAlign w:val="center"/>
                </w:tcPr>
                <w:p>
                  <w:pPr>
                    <w:adjustRightInd w:val="0"/>
                    <w:snapToGrid w:val="0"/>
                    <w:jc w:val="center"/>
                    <w:rPr>
                      <w:sz w:val="15"/>
                      <w:szCs w:val="15"/>
                    </w:rPr>
                  </w:pPr>
                  <w:r>
                    <w:rPr>
                      <w:rFonts w:hint="eastAsia" w:cs="宋体"/>
                      <w:sz w:val="15"/>
                      <w:szCs w:val="15"/>
                    </w:rPr>
                    <w:t>≥</w:t>
                  </w:r>
                  <w:r>
                    <w:rPr>
                      <w:sz w:val="15"/>
                      <w:szCs w:val="15"/>
                    </w:rPr>
                    <w:t>-</w:t>
                  </w:r>
                  <w:r>
                    <w:rPr>
                      <w:sz w:val="15"/>
                      <w:szCs w:val="15"/>
                      <w:u w:val="single"/>
                    </w:rPr>
                    <w:t>7</w:t>
                  </w:r>
                </w:p>
                <w:p>
                  <w:pPr>
                    <w:adjustRightInd w:val="0"/>
                    <w:snapToGrid w:val="0"/>
                    <w:jc w:val="center"/>
                    <w:rPr>
                      <w:sz w:val="15"/>
                      <w:szCs w:val="15"/>
                    </w:rPr>
                  </w:pPr>
                </w:p>
              </w:tc>
              <w:tc>
                <w:tcPr>
                  <w:tcW w:w="992" w:type="dxa"/>
                  <w:vMerge w:val="restart"/>
                  <w:vAlign w:val="center"/>
                </w:tcPr>
                <w:p>
                  <w:pPr>
                    <w:adjustRightInd w:val="0"/>
                    <w:snapToGrid w:val="0"/>
                    <w:jc w:val="center"/>
                    <w:rPr>
                      <w:sz w:val="15"/>
                      <w:szCs w:val="15"/>
                    </w:rPr>
                  </w:pPr>
                  <w:r>
                    <w:rPr>
                      <w:rFonts w:hint="eastAsia" w:cs="宋体"/>
                      <w:sz w:val="15"/>
                      <w:szCs w:val="15"/>
                    </w:rPr>
                    <w:t>≥</w:t>
                  </w:r>
                  <w:r>
                    <w:rPr>
                      <w:sz w:val="15"/>
                      <w:szCs w:val="15"/>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vAlign w:val="center"/>
                </w:tcPr>
                <w:p>
                  <w:pPr>
                    <w:adjustRightInd w:val="0"/>
                    <w:snapToGrid w:val="0"/>
                    <w:jc w:val="center"/>
                    <w:rPr>
                      <w:sz w:val="15"/>
                      <w:szCs w:val="15"/>
                    </w:rPr>
                  </w:pPr>
                  <w:r>
                    <w:rPr>
                      <w:sz w:val="15"/>
                      <w:szCs w:val="15"/>
                    </w:rPr>
                    <w:t>RRB400</w:t>
                  </w:r>
                </w:p>
              </w:tc>
              <w:tc>
                <w:tcPr>
                  <w:tcW w:w="992" w:type="dxa"/>
                  <w:vAlign w:val="center"/>
                </w:tcPr>
                <w:p>
                  <w:pPr>
                    <w:adjustRightInd w:val="0"/>
                    <w:snapToGrid w:val="0"/>
                    <w:jc w:val="center"/>
                    <w:rPr>
                      <w:sz w:val="15"/>
                      <w:szCs w:val="15"/>
                    </w:rPr>
                  </w:pPr>
                  <w:r>
                    <w:rPr>
                      <w:rFonts w:hint="eastAsia" w:cs="宋体"/>
                      <w:sz w:val="15"/>
                      <w:szCs w:val="15"/>
                    </w:rPr>
                    <w:t>≥</w:t>
                  </w:r>
                  <w:r>
                    <w:rPr>
                      <w:sz w:val="15"/>
                      <w:szCs w:val="15"/>
                    </w:rPr>
                    <w:t>13</w:t>
                  </w:r>
                </w:p>
              </w:tc>
              <w:tc>
                <w:tcPr>
                  <w:tcW w:w="851" w:type="dxa"/>
                  <w:vMerge w:val="continue"/>
                  <w:vAlign w:val="center"/>
                </w:tcPr>
                <w:p>
                  <w:pPr>
                    <w:adjustRightInd w:val="0"/>
                    <w:snapToGrid w:val="0"/>
                    <w:jc w:val="center"/>
                    <w:rPr>
                      <w:sz w:val="15"/>
                      <w:szCs w:val="15"/>
                    </w:rPr>
                  </w:pPr>
                </w:p>
              </w:tc>
              <w:tc>
                <w:tcPr>
                  <w:tcW w:w="992" w:type="dxa"/>
                  <w:vMerge w:val="continue"/>
                  <w:vAlign w:val="center"/>
                </w:tcPr>
                <w:p>
                  <w:pPr>
                    <w:adjustRightInd w:val="0"/>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35" w:type="dxa"/>
                  <w:tcBorders>
                    <w:bottom w:val="single" w:color="auto" w:sz="12" w:space="0"/>
                  </w:tcBorders>
                  <w:vAlign w:val="center"/>
                </w:tcPr>
                <w:p>
                  <w:pPr>
                    <w:adjustRightInd w:val="0"/>
                    <w:snapToGrid w:val="0"/>
                    <w:jc w:val="center"/>
                    <w:rPr>
                      <w:sz w:val="15"/>
                      <w:szCs w:val="15"/>
                    </w:rPr>
                  </w:pPr>
                  <w:r>
                    <w:rPr>
                      <w:sz w:val="15"/>
                      <w:szCs w:val="15"/>
                    </w:rPr>
                    <w:t>HRB500</w:t>
                  </w:r>
                  <w:r>
                    <w:rPr>
                      <w:rFonts w:hint="eastAsia" w:cs="宋体"/>
                      <w:sz w:val="15"/>
                      <w:szCs w:val="15"/>
                    </w:rPr>
                    <w:t>、</w:t>
                  </w:r>
                  <w:r>
                    <w:rPr>
                      <w:sz w:val="15"/>
                      <w:szCs w:val="15"/>
                    </w:rPr>
                    <w:t>HRBF500</w:t>
                  </w:r>
                </w:p>
              </w:tc>
              <w:tc>
                <w:tcPr>
                  <w:tcW w:w="992" w:type="dxa"/>
                  <w:tcBorders>
                    <w:bottom w:val="single" w:color="auto" w:sz="12" w:space="0"/>
                  </w:tcBorders>
                  <w:vAlign w:val="center"/>
                </w:tcPr>
                <w:p>
                  <w:pPr>
                    <w:adjustRightInd w:val="0"/>
                    <w:snapToGrid w:val="0"/>
                    <w:jc w:val="center"/>
                    <w:rPr>
                      <w:sz w:val="15"/>
                      <w:szCs w:val="15"/>
                    </w:rPr>
                  </w:pPr>
                  <w:r>
                    <w:rPr>
                      <w:rFonts w:hint="eastAsia" w:cs="宋体"/>
                      <w:sz w:val="15"/>
                      <w:szCs w:val="15"/>
                    </w:rPr>
                    <w:t>≥</w:t>
                  </w:r>
                  <w:r>
                    <w:rPr>
                      <w:sz w:val="15"/>
                      <w:szCs w:val="15"/>
                    </w:rPr>
                    <w:t>14</w:t>
                  </w:r>
                </w:p>
              </w:tc>
              <w:tc>
                <w:tcPr>
                  <w:tcW w:w="851" w:type="dxa"/>
                  <w:vMerge w:val="continue"/>
                  <w:tcBorders>
                    <w:bottom w:val="single" w:color="auto" w:sz="12" w:space="0"/>
                  </w:tcBorders>
                  <w:vAlign w:val="center"/>
                </w:tcPr>
                <w:p>
                  <w:pPr>
                    <w:adjustRightInd w:val="0"/>
                    <w:snapToGrid w:val="0"/>
                    <w:jc w:val="center"/>
                    <w:rPr>
                      <w:sz w:val="15"/>
                      <w:szCs w:val="15"/>
                    </w:rPr>
                  </w:pPr>
                </w:p>
              </w:tc>
              <w:tc>
                <w:tcPr>
                  <w:tcW w:w="992" w:type="dxa"/>
                  <w:vMerge w:val="continue"/>
                  <w:tcBorders>
                    <w:bottom w:val="single" w:color="auto" w:sz="12" w:space="0"/>
                  </w:tcBorders>
                  <w:vAlign w:val="center"/>
                </w:tcPr>
                <w:p>
                  <w:pPr>
                    <w:adjustRightInd w:val="0"/>
                    <w:snapToGrid w:val="0"/>
                    <w:jc w:val="center"/>
                    <w:rPr>
                      <w:sz w:val="15"/>
                      <w:szCs w:val="15"/>
                    </w:rPr>
                  </w:pPr>
                </w:p>
              </w:tc>
            </w:tr>
          </w:tbl>
          <w:p>
            <w:pPr>
              <w:tabs>
                <w:tab w:val="left" w:pos="425"/>
                <w:tab w:val="left" w:pos="567"/>
              </w:tabs>
              <w:spacing w:line="360" w:lineRule="auto"/>
              <w:outlineLvl w:val="2"/>
              <w:rPr>
                <w:rFonts w:cs="宋体"/>
                <w:b/>
              </w:rPr>
            </w:pPr>
            <w:r>
              <w:rPr>
                <w:rFonts w:hint="eastAsia" w:cs="宋体"/>
                <w:sz w:val="15"/>
                <w:szCs w:val="15"/>
              </w:rPr>
              <w:t>注</w:t>
            </w:r>
            <w:r>
              <w:rPr>
                <w:sz w:val="15"/>
                <w:szCs w:val="15"/>
              </w:rPr>
              <w:t xml:space="preserve">:  </w:t>
            </w:r>
            <w:r>
              <w:rPr>
                <w:rFonts w:hint="eastAsia" w:cs="宋体"/>
                <w:sz w:val="15"/>
                <w:szCs w:val="15"/>
              </w:rPr>
              <w:t>断后伸长率</w:t>
            </w:r>
            <w:r>
              <w:rPr>
                <w:i/>
                <w:iCs/>
                <w:sz w:val="15"/>
                <w:szCs w:val="15"/>
              </w:rPr>
              <w:t>A</w:t>
            </w:r>
            <w:r>
              <w:rPr>
                <w:rFonts w:hint="eastAsia" w:cs="宋体"/>
                <w:sz w:val="15"/>
                <w:szCs w:val="15"/>
              </w:rPr>
              <w:t>的量测标距为</w:t>
            </w:r>
            <w:r>
              <w:rPr>
                <w:sz w:val="15"/>
                <w:szCs w:val="15"/>
              </w:rPr>
              <w:t>5</w:t>
            </w:r>
            <w:r>
              <w:rPr>
                <w:rFonts w:hint="eastAsia" w:cs="宋体"/>
                <w:sz w:val="15"/>
                <w:szCs w:val="15"/>
              </w:rPr>
              <w:t>倍钢筋直径。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spacing w:before="326" w:after="326" w:line="360" w:lineRule="auto"/>
              <w:rPr>
                <w:rFonts w:cs="宋体"/>
              </w:rPr>
            </w:pPr>
            <w:bookmarkStart w:id="4" w:name="_Toc394658716"/>
            <w:bookmarkStart w:id="5" w:name="_Toc365899784"/>
            <w:bookmarkStart w:id="6" w:name="_Toc372838624"/>
            <w:r>
              <w:rPr>
                <w:rFonts w:cs="宋体"/>
              </w:rPr>
              <w:t xml:space="preserve">6  </w:t>
            </w:r>
            <w:r>
              <w:rPr>
                <w:rFonts w:hint="eastAsia" w:cs="宋体"/>
              </w:rPr>
              <w:t>预应力分项工程</w:t>
            </w:r>
            <w:bookmarkEnd w:id="4"/>
            <w:bookmarkEnd w:id="5"/>
            <w:bookmarkEnd w:id="6"/>
          </w:p>
        </w:tc>
        <w:tc>
          <w:tcPr>
            <w:tcW w:w="4138" w:type="dxa"/>
            <w:vAlign w:val="center"/>
          </w:tcPr>
          <w:p>
            <w:pPr>
              <w:pStyle w:val="60"/>
              <w:spacing w:before="326" w:after="326" w:line="360" w:lineRule="auto"/>
              <w:rPr>
                <w:rFonts w:cs="宋体"/>
              </w:rPr>
            </w:pPr>
            <w:r>
              <w:rPr>
                <w:rFonts w:cs="宋体"/>
              </w:rPr>
              <w:t xml:space="preserve">6  </w:t>
            </w:r>
            <w:r>
              <w:rPr>
                <w:rFonts w:hint="eastAsia" w:cs="宋体"/>
              </w:rPr>
              <w:t>预应力分项工程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spacing w:before="326" w:after="326" w:line="360" w:lineRule="auto"/>
              <w:rPr>
                <w:rFonts w:cs="宋体"/>
              </w:rPr>
            </w:pPr>
            <w:bookmarkStart w:id="7" w:name="_Toc365899786"/>
            <w:bookmarkStart w:id="8" w:name="_Toc372838626"/>
            <w:bookmarkStart w:id="9" w:name="_Toc394658718"/>
            <w:r>
              <w:rPr>
                <w:rFonts w:cs="宋体"/>
              </w:rPr>
              <w:t xml:space="preserve">6.2  </w:t>
            </w:r>
            <w:r>
              <w:rPr>
                <w:rFonts w:hint="eastAsia" w:cs="宋体"/>
              </w:rPr>
              <w:t>材料</w:t>
            </w:r>
            <w:bookmarkEnd w:id="7"/>
            <w:bookmarkEnd w:id="8"/>
            <w:bookmarkEnd w:id="9"/>
          </w:p>
        </w:tc>
        <w:tc>
          <w:tcPr>
            <w:tcW w:w="4138" w:type="dxa"/>
            <w:vAlign w:val="center"/>
          </w:tcPr>
          <w:p>
            <w:pPr>
              <w:pStyle w:val="60"/>
              <w:spacing w:before="326" w:after="326" w:line="360" w:lineRule="auto"/>
              <w:rPr>
                <w:rFonts w:cs="宋体"/>
              </w:rPr>
            </w:pPr>
            <w:r>
              <w:rPr>
                <w:rFonts w:cs="宋体"/>
              </w:rPr>
              <w:t xml:space="preserve">6.2  </w:t>
            </w:r>
            <w:r>
              <w:rPr>
                <w:rFonts w:hint="eastAsia" w:cs="宋体"/>
              </w:rPr>
              <w:t>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jc w:val="center"/>
              <w:outlineLvl w:val="2"/>
              <w:rPr>
                <w:rFonts w:cs="宋体"/>
                <w:b/>
              </w:rPr>
            </w:pPr>
            <w:r>
              <w:rPr>
                <w:rFonts w:hint="eastAsia" w:ascii="仿宋_GB2312" w:eastAsia="仿宋_GB2312" w:cs="仿宋_GB2312"/>
                <w:sz w:val="24"/>
                <w:szCs w:val="24"/>
              </w:rPr>
              <w:t>主控项目</w:t>
            </w:r>
          </w:p>
        </w:tc>
        <w:tc>
          <w:tcPr>
            <w:tcW w:w="4138" w:type="dxa"/>
            <w:vAlign w:val="center"/>
          </w:tcPr>
          <w:p>
            <w:pPr>
              <w:tabs>
                <w:tab w:val="left" w:pos="425"/>
                <w:tab w:val="left" w:pos="567"/>
              </w:tabs>
              <w:spacing w:line="360" w:lineRule="auto"/>
              <w:jc w:val="center"/>
              <w:outlineLvl w:val="2"/>
              <w:rPr>
                <w:rFonts w:cs="宋体"/>
                <w:b/>
              </w:rPr>
            </w:pPr>
            <w:r>
              <w:rPr>
                <w:rFonts w:hint="eastAsia" w:ascii="仿宋_GB2312" w:eastAsia="仿宋_GB2312" w:cs="仿宋_GB2312"/>
                <w:sz w:val="24"/>
                <w:szCs w:val="24"/>
              </w:rPr>
              <w:t>主控项目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ind w:firstLine="441" w:firstLineChars="210"/>
              <w:outlineLvl w:val="2"/>
              <w:rPr>
                <w:rFonts w:cs="宋体"/>
                <w:b/>
                <w:u w:val="single"/>
              </w:rPr>
            </w:pPr>
          </w:p>
        </w:tc>
        <w:tc>
          <w:tcPr>
            <w:tcW w:w="4138" w:type="dxa"/>
            <w:vAlign w:val="center"/>
          </w:tcPr>
          <w:p>
            <w:pPr>
              <w:pStyle w:val="18"/>
              <w:adjustRightInd w:val="0"/>
              <w:spacing w:line="360" w:lineRule="auto"/>
              <w:rPr>
                <w:rFonts w:ascii="Times New Roman" w:hAnsi="Times New Roman" w:cs="Times New Roman"/>
                <w:u w:val="single"/>
              </w:rPr>
            </w:pPr>
            <w:r>
              <w:rPr>
                <w:rFonts w:hint="eastAsia" w:ascii="Times New Roman" w:hAnsi="Times New Roman" w:cs="Times New Roman"/>
                <w:b/>
                <w:u w:val="single"/>
              </w:rPr>
              <w:t>6.2.2a</w:t>
            </w:r>
            <w:r>
              <w:rPr>
                <w:rFonts w:hint="eastAsia" w:ascii="Times New Roman" w:hAnsi="Times New Roman" w:cs="Times New Roman"/>
                <w:u w:val="single"/>
              </w:rPr>
              <w:t xml:space="preserve"> 缓粘结预应力钢绞线进场时，应进行缓凝粘合剂用量和护套厚度、肋高等参数的检验，检验结果应符合相关标准的规定。</w:t>
            </w:r>
          </w:p>
          <w:p>
            <w:pPr>
              <w:pStyle w:val="18"/>
              <w:adjustRightInd w:val="0"/>
              <w:spacing w:line="360" w:lineRule="auto"/>
              <w:ind w:firstLine="420"/>
              <w:rPr>
                <w:rFonts w:ascii="Times New Roman" w:hAnsi="Times New Roman" w:cs="Times New Roman"/>
                <w:u w:val="single"/>
              </w:rPr>
            </w:pPr>
            <w:r>
              <w:rPr>
                <w:rFonts w:hint="eastAsia" w:ascii="Times New Roman" w:hAnsi="Times New Roman"/>
                <w:u w:val="single"/>
              </w:rPr>
              <w:t>检查数量：按相关标准的规定确定。</w:t>
            </w:r>
          </w:p>
          <w:p>
            <w:pPr>
              <w:tabs>
                <w:tab w:val="left" w:pos="425"/>
                <w:tab w:val="left" w:pos="567"/>
              </w:tabs>
              <w:spacing w:line="360" w:lineRule="auto"/>
              <w:ind w:firstLine="413" w:firstLineChars="197"/>
              <w:outlineLvl w:val="2"/>
              <w:rPr>
                <w:rFonts w:cs="宋体"/>
                <w:b/>
              </w:rPr>
            </w:pPr>
            <w:r>
              <w:rPr>
                <w:rFonts w:hint="eastAsia"/>
                <w:u w:val="single"/>
              </w:rPr>
              <w:t>检验方法：观察，检查质量证明文件和抽样检验报告。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4138" w:type="dxa"/>
            <w:vAlign w:val="center"/>
          </w:tcPr>
          <w:p>
            <w:pPr>
              <w:pStyle w:val="60"/>
              <w:spacing w:before="326" w:after="326" w:line="360" w:lineRule="auto"/>
              <w:rPr>
                <w:rFonts w:cs="宋体"/>
                <w:b w:val="0"/>
              </w:rPr>
            </w:pPr>
            <w:bookmarkStart w:id="10" w:name="_Toc394658720"/>
            <w:bookmarkStart w:id="11" w:name="_Toc372838628"/>
            <w:bookmarkStart w:id="12" w:name="_Toc365899788"/>
            <w:r>
              <w:rPr>
                <w:rFonts w:cs="宋体"/>
              </w:rPr>
              <w:t xml:space="preserve">6.4  </w:t>
            </w:r>
            <w:r>
              <w:rPr>
                <w:rFonts w:hint="eastAsia" w:cs="宋体"/>
              </w:rPr>
              <w:t>张拉和放张</w:t>
            </w:r>
            <w:bookmarkEnd w:id="10"/>
            <w:bookmarkEnd w:id="11"/>
            <w:bookmarkEnd w:id="12"/>
          </w:p>
        </w:tc>
        <w:tc>
          <w:tcPr>
            <w:tcW w:w="4138" w:type="dxa"/>
            <w:vAlign w:val="center"/>
          </w:tcPr>
          <w:p>
            <w:pPr>
              <w:pStyle w:val="60"/>
              <w:spacing w:before="326" w:after="326" w:line="360" w:lineRule="auto"/>
              <w:rPr>
                <w:rFonts w:cs="宋体"/>
              </w:rPr>
            </w:pPr>
            <w:r>
              <w:rPr>
                <w:rFonts w:cs="宋体"/>
              </w:rPr>
              <w:t xml:space="preserve">6.4  </w:t>
            </w:r>
            <w:r>
              <w:rPr>
                <w:rFonts w:hint="eastAsia" w:cs="宋体"/>
              </w:rPr>
              <w:t>张拉和放张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Cs/>
                <w:u w:val="single"/>
              </w:rPr>
            </w:pPr>
            <w:r>
              <w:rPr>
                <w:rFonts w:hint="eastAsia" w:ascii="黑体" w:hAnsi="黑体" w:eastAsia="黑体" w:cs="宋体"/>
                <w:bCs/>
              </w:rPr>
              <w:t xml:space="preserve">6.4.2 </w:t>
            </w:r>
            <w:r>
              <w:rPr>
                <w:rFonts w:hint="eastAsia" w:ascii="黑体" w:hAnsi="黑体" w:eastAsia="黑体" w:cs="宋体"/>
                <w:bCs/>
                <w:bdr w:val="single" w:color="auto" w:sz="4" w:space="0"/>
              </w:rPr>
              <w:t>对后张法预应力结构构件，钢绞线出现断裂或滑脱的数量不应超过同一截面钢绞线总根数的</w:t>
            </w:r>
            <w:r>
              <w:rPr>
                <w:rFonts w:ascii="黑体" w:hAnsi="黑体" w:eastAsia="黑体"/>
                <w:bCs/>
                <w:bdr w:val="single" w:color="auto" w:sz="4" w:space="0"/>
              </w:rPr>
              <w:t>3%</w:t>
            </w:r>
            <w:r>
              <w:rPr>
                <w:rFonts w:hint="eastAsia" w:ascii="黑体" w:hAnsi="黑体" w:eastAsia="黑体" w:cs="宋体"/>
                <w:bCs/>
                <w:bdr w:val="single" w:color="auto" w:sz="4" w:space="0"/>
              </w:rPr>
              <w:t>，且每根断裂的钢绞线断丝不得超过一丝；对多跨双向连续板，其同一截面应按每跨计算。</w:t>
            </w:r>
          </w:p>
          <w:p>
            <w:pPr>
              <w:adjustRightInd w:val="0"/>
              <w:spacing w:line="360" w:lineRule="auto"/>
              <w:ind w:firstLine="420"/>
              <w:rPr>
                <w:rFonts w:ascii="黑体" w:hAnsi="黑体" w:eastAsia="黑体"/>
                <w:bCs/>
              </w:rPr>
            </w:pPr>
            <w:r>
              <w:rPr>
                <w:rFonts w:hint="eastAsia" w:ascii="黑体" w:hAnsi="黑体" w:eastAsia="黑体" w:cs="宋体"/>
                <w:bCs/>
              </w:rPr>
              <w:t>检查数量：全数检查。</w:t>
            </w:r>
          </w:p>
          <w:p>
            <w:pPr>
              <w:tabs>
                <w:tab w:val="left" w:pos="425"/>
                <w:tab w:val="left" w:pos="567"/>
              </w:tabs>
              <w:spacing w:line="360" w:lineRule="auto"/>
              <w:ind w:firstLine="441" w:firstLineChars="210"/>
              <w:outlineLvl w:val="2"/>
              <w:rPr>
                <w:rFonts w:cs="宋体"/>
                <w:b/>
              </w:rPr>
            </w:pPr>
            <w:r>
              <w:rPr>
                <w:rFonts w:hint="eastAsia" w:ascii="黑体" w:hAnsi="黑体" w:eastAsia="黑体" w:cs="宋体"/>
                <w:bCs/>
              </w:rPr>
              <w:t>检验方法：观察，检查张拉记录。</w:t>
            </w:r>
          </w:p>
        </w:tc>
        <w:tc>
          <w:tcPr>
            <w:tcW w:w="4138" w:type="dxa"/>
          </w:tcPr>
          <w:p>
            <w:pPr>
              <w:tabs>
                <w:tab w:val="left" w:pos="425"/>
                <w:tab w:val="left" w:pos="567"/>
              </w:tabs>
              <w:spacing w:line="360" w:lineRule="auto"/>
              <w:outlineLvl w:val="2"/>
              <w:rPr>
                <w:rFonts w:ascii="黑体" w:hAnsi="黑体" w:eastAsia="黑体" w:cs="宋体"/>
                <w:bCs/>
                <w:u w:val="single"/>
              </w:rPr>
            </w:pPr>
            <w:r>
              <w:rPr>
                <w:rFonts w:hint="eastAsia" w:ascii="黑体" w:hAnsi="黑体" w:eastAsia="黑体" w:cs="宋体"/>
                <w:bCs/>
              </w:rPr>
              <w:t>6.4.2</w:t>
            </w:r>
            <w:r>
              <w:rPr>
                <w:rFonts w:hint="eastAsia" w:ascii="黑体" w:hAnsi="黑体" w:eastAsia="黑体" w:cs="宋体"/>
                <w:bCs/>
                <w:u w:val="single"/>
              </w:rPr>
              <w:t>预应力筋张拉后应可靠锚固，且不应有断丝或滑丝。</w:t>
            </w:r>
          </w:p>
          <w:p>
            <w:pPr>
              <w:adjustRightInd w:val="0"/>
              <w:spacing w:line="360" w:lineRule="auto"/>
              <w:ind w:hanging="8"/>
              <w:rPr>
                <w:rFonts w:ascii="黑体" w:hAnsi="黑体" w:eastAsia="黑体"/>
                <w:bCs/>
              </w:rPr>
            </w:pPr>
            <w:r>
              <w:rPr>
                <w:rFonts w:hint="eastAsia" w:ascii="黑体" w:hAnsi="黑体" w:eastAsia="黑体" w:cs="宋体"/>
                <w:bCs/>
              </w:rPr>
              <w:t>检查数量：全数检查。</w:t>
            </w:r>
          </w:p>
          <w:p>
            <w:pPr>
              <w:tabs>
                <w:tab w:val="left" w:pos="425"/>
                <w:tab w:val="left" w:pos="567"/>
              </w:tabs>
              <w:spacing w:line="360" w:lineRule="auto"/>
              <w:outlineLvl w:val="2"/>
              <w:rPr>
                <w:rFonts w:cs="宋体"/>
                <w:b/>
              </w:rPr>
            </w:pPr>
            <w:r>
              <w:rPr>
                <w:rFonts w:hint="eastAsia" w:ascii="黑体" w:hAnsi="黑体" w:eastAsia="黑体" w:cs="宋体"/>
                <w:bCs/>
              </w:rPr>
              <w:t>检验方法：观察，检查张拉记录。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adjustRightInd w:val="0"/>
              <w:spacing w:before="326" w:after="326" w:line="360" w:lineRule="auto"/>
              <w:rPr>
                <w:rFonts w:ascii="黑体" w:hAnsi="黑体" w:eastAsia="黑体" w:cs="宋体"/>
                <w:bCs w:val="0"/>
              </w:rPr>
            </w:pPr>
            <w:bookmarkStart w:id="13" w:name="_Toc394658721"/>
            <w:bookmarkStart w:id="14" w:name="_Toc365899789"/>
            <w:bookmarkStart w:id="15" w:name="_Toc372838629"/>
            <w:r>
              <w:t xml:space="preserve">6.5  </w:t>
            </w:r>
            <w:r>
              <w:rPr>
                <w:rFonts w:hint="eastAsia" w:cs="宋体"/>
              </w:rPr>
              <w:t>灌浆及封锚</w:t>
            </w:r>
            <w:bookmarkEnd w:id="13"/>
            <w:bookmarkEnd w:id="14"/>
            <w:bookmarkEnd w:id="15"/>
          </w:p>
        </w:tc>
        <w:tc>
          <w:tcPr>
            <w:tcW w:w="4138" w:type="dxa"/>
            <w:vAlign w:val="center"/>
          </w:tcPr>
          <w:p>
            <w:pPr>
              <w:pStyle w:val="60"/>
              <w:numPr>
                <w:ilvl w:val="1"/>
                <w:numId w:val="6"/>
              </w:numPr>
              <w:adjustRightInd w:val="0"/>
              <w:spacing w:before="326" w:after="326" w:line="360" w:lineRule="auto"/>
              <w:rPr>
                <w:rFonts w:cs="宋体"/>
              </w:rPr>
            </w:pPr>
            <w:r>
              <w:rPr>
                <w:rFonts w:cs="宋体"/>
              </w:rPr>
              <w:t xml:space="preserve"> </w:t>
            </w:r>
            <w:r>
              <w:rPr>
                <w:rFonts w:hint="eastAsia" w:cs="宋体"/>
              </w:rPr>
              <w:t>灌浆及封锚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adjustRightInd w:val="0"/>
              <w:spacing w:line="360" w:lineRule="auto"/>
              <w:outlineLvl w:val="2"/>
            </w:pPr>
            <w:r>
              <w:rPr>
                <w:rFonts w:hint="eastAsia" w:cs="宋体"/>
                <w:b/>
              </w:rPr>
              <w:t>6.5.3</w:t>
            </w:r>
            <w:r>
              <w:rPr>
                <w:rFonts w:hint="eastAsia" w:cs="宋体"/>
              </w:rPr>
              <w:t xml:space="preserve"> 现场留置的灌浆用水泥浆试件的抗压强度不应低于</w:t>
            </w:r>
            <w:r>
              <w:t>30 MPa</w:t>
            </w:r>
            <w:r>
              <w:rPr>
                <w:rFonts w:hint="eastAsia" w:cs="宋体"/>
              </w:rPr>
              <w:t>。</w:t>
            </w:r>
          </w:p>
          <w:p>
            <w:pPr>
              <w:spacing w:line="360" w:lineRule="auto"/>
              <w:ind w:firstLine="420" w:firstLineChars="200"/>
              <w:outlineLvl w:val="2"/>
              <w:rPr>
                <w:bdr w:val="single" w:color="auto" w:sz="4" w:space="0"/>
              </w:rPr>
            </w:pPr>
            <w:r>
              <w:rPr>
                <w:rFonts w:hint="eastAsia" w:cs="宋体"/>
                <w:bdr w:val="single" w:color="auto" w:sz="4" w:space="0"/>
              </w:rPr>
              <w:t>试件抗压强度检验应符合下列规定：</w:t>
            </w:r>
            <w:r>
              <w:rPr>
                <w:bdr w:val="single" w:color="auto" w:sz="4" w:space="0"/>
              </w:rPr>
              <w:t xml:space="preserve"> </w:t>
            </w:r>
          </w:p>
          <w:p>
            <w:pPr>
              <w:spacing w:line="360" w:lineRule="auto"/>
              <w:ind w:firstLine="420" w:firstLineChars="200"/>
              <w:outlineLvl w:val="2"/>
              <w:rPr>
                <w:bdr w:val="single" w:color="auto" w:sz="4" w:space="0"/>
              </w:rPr>
            </w:pPr>
            <w:r>
              <w:rPr>
                <w:b/>
                <w:bCs/>
                <w:bdr w:val="single" w:color="auto" w:sz="4" w:space="0"/>
              </w:rPr>
              <w:t>1</w:t>
            </w:r>
            <w:r>
              <w:rPr>
                <w:bdr w:val="single" w:color="auto" w:sz="4" w:space="0"/>
              </w:rPr>
              <w:t xml:space="preserve"> </w:t>
            </w:r>
            <w:r>
              <w:rPr>
                <w:rFonts w:hint="eastAsia" w:cs="宋体"/>
                <w:bdr w:val="single" w:color="auto" w:sz="4" w:space="0"/>
              </w:rPr>
              <w:t>每组应留取</w:t>
            </w:r>
            <w:r>
              <w:rPr>
                <w:bdr w:val="single" w:color="auto" w:sz="4" w:space="0"/>
              </w:rPr>
              <w:t>6</w:t>
            </w:r>
            <w:r>
              <w:rPr>
                <w:rFonts w:hint="eastAsia" w:cs="宋体"/>
                <w:bdr w:val="single" w:color="auto" w:sz="4" w:space="0"/>
              </w:rPr>
              <w:t>个边长为</w:t>
            </w:r>
            <w:r>
              <w:rPr>
                <w:bdr w:val="single" w:color="auto" w:sz="4" w:space="0"/>
              </w:rPr>
              <w:t>70.7mm</w:t>
            </w:r>
            <w:r>
              <w:rPr>
                <w:rFonts w:hint="eastAsia" w:cs="宋体"/>
                <w:bdr w:val="single" w:color="auto" w:sz="4" w:space="0"/>
              </w:rPr>
              <w:t>的立方体试件，并应标准养护</w:t>
            </w:r>
            <w:r>
              <w:rPr>
                <w:bdr w:val="single" w:color="auto" w:sz="4" w:space="0"/>
              </w:rPr>
              <w:t>28d</w:t>
            </w:r>
            <w:r>
              <w:rPr>
                <w:rFonts w:hint="eastAsia" w:cs="宋体"/>
                <w:bdr w:val="single" w:color="auto" w:sz="4" w:space="0"/>
              </w:rPr>
              <w:t>；</w:t>
            </w:r>
          </w:p>
          <w:p>
            <w:pPr>
              <w:spacing w:line="360" w:lineRule="auto"/>
              <w:ind w:firstLine="420" w:firstLineChars="200"/>
              <w:outlineLvl w:val="2"/>
              <w:rPr>
                <w:bdr w:val="single" w:color="auto" w:sz="4" w:space="0"/>
              </w:rPr>
            </w:pPr>
            <w:r>
              <w:rPr>
                <w:b/>
                <w:bCs/>
                <w:bdr w:val="single" w:color="auto" w:sz="4" w:space="0"/>
              </w:rPr>
              <w:t>2</w:t>
            </w:r>
            <w:r>
              <w:rPr>
                <w:rFonts w:hint="eastAsia" w:cs="宋体"/>
                <w:bdr w:val="single" w:color="auto" w:sz="4" w:space="0"/>
              </w:rPr>
              <w:t>试件抗压强度应取</w:t>
            </w:r>
            <w:r>
              <w:rPr>
                <w:bdr w:val="single" w:color="auto" w:sz="4" w:space="0"/>
              </w:rPr>
              <w:t>6</w:t>
            </w:r>
            <w:r>
              <w:rPr>
                <w:rFonts w:hint="eastAsia" w:cs="宋体"/>
                <w:bdr w:val="single" w:color="auto" w:sz="4" w:space="0"/>
              </w:rPr>
              <w:t>个试件的平均值；当一组试件中抗压强度最大值或最小值与平均值相差超过</w:t>
            </w:r>
            <w:r>
              <w:rPr>
                <w:bdr w:val="single" w:color="auto" w:sz="4" w:space="0"/>
              </w:rPr>
              <w:t>20%</w:t>
            </w:r>
            <w:r>
              <w:rPr>
                <w:rFonts w:hint="eastAsia" w:cs="宋体"/>
                <w:bdr w:val="single" w:color="auto" w:sz="4" w:space="0"/>
              </w:rPr>
              <w:t>时，应取中间</w:t>
            </w:r>
            <w:r>
              <w:rPr>
                <w:bdr w:val="single" w:color="auto" w:sz="4" w:space="0"/>
              </w:rPr>
              <w:t>4</w:t>
            </w:r>
            <w:r>
              <w:rPr>
                <w:rFonts w:hint="eastAsia" w:cs="宋体"/>
                <w:bdr w:val="single" w:color="auto" w:sz="4" w:space="0"/>
              </w:rPr>
              <w:t>个试件强度的平均值。</w:t>
            </w:r>
          </w:p>
          <w:p>
            <w:pPr>
              <w:pStyle w:val="11"/>
              <w:adjustRightInd w:val="0"/>
              <w:spacing w:line="360" w:lineRule="auto"/>
            </w:pPr>
            <w:r>
              <w:rPr>
                <w:rFonts w:hint="eastAsia" w:cs="宋体"/>
              </w:rPr>
              <w:t>检查数量：每工作班留置一组。</w:t>
            </w:r>
          </w:p>
          <w:p>
            <w:pPr>
              <w:tabs>
                <w:tab w:val="left" w:pos="425"/>
                <w:tab w:val="left" w:pos="567"/>
              </w:tabs>
              <w:spacing w:line="360" w:lineRule="auto"/>
              <w:outlineLvl w:val="2"/>
              <w:rPr>
                <w:rFonts w:ascii="黑体" w:hAnsi="黑体" w:eastAsia="黑体" w:cs="宋体"/>
                <w:bCs/>
              </w:rPr>
            </w:pPr>
            <w:r>
              <w:rPr>
                <w:rFonts w:hint="eastAsia"/>
              </w:rPr>
              <w:t>检验方法：检查试件强度试验报告。</w:t>
            </w:r>
          </w:p>
        </w:tc>
        <w:tc>
          <w:tcPr>
            <w:tcW w:w="4138" w:type="dxa"/>
          </w:tcPr>
          <w:p>
            <w:pPr>
              <w:tabs>
                <w:tab w:val="left" w:pos="425"/>
                <w:tab w:val="left" w:pos="567"/>
              </w:tabs>
              <w:adjustRightInd w:val="0"/>
              <w:spacing w:line="360" w:lineRule="auto"/>
              <w:outlineLvl w:val="2"/>
            </w:pPr>
            <w:r>
              <w:rPr>
                <w:rFonts w:hint="eastAsia" w:cs="宋体"/>
                <w:b/>
              </w:rPr>
              <w:t>6.5.3</w:t>
            </w:r>
            <w:r>
              <w:rPr>
                <w:rFonts w:hint="eastAsia" w:cs="宋体"/>
              </w:rPr>
              <w:t xml:space="preserve"> 现场留置的灌浆用水泥浆试件的抗压强度不应低于</w:t>
            </w:r>
            <w:r>
              <w:t>30 MPa</w:t>
            </w:r>
            <w:r>
              <w:rPr>
                <w:rFonts w:hint="eastAsia" w:cs="宋体"/>
              </w:rPr>
              <w:t>。</w:t>
            </w:r>
            <w:r>
              <w:rPr>
                <w:rFonts w:hint="eastAsia" w:cs="宋体"/>
                <w:u w:val="single"/>
              </w:rPr>
              <w:t>水泥浆试件的抗压强度应按现行国家标准《水泥基灌浆材料应用技术规范》GB/T 50448的规定进行检验。</w:t>
            </w:r>
          </w:p>
          <w:p>
            <w:pPr>
              <w:pStyle w:val="11"/>
              <w:adjustRightInd w:val="0"/>
              <w:spacing w:line="360" w:lineRule="auto"/>
            </w:pPr>
            <w:r>
              <w:rPr>
                <w:rFonts w:hint="eastAsia" w:cs="宋体"/>
              </w:rPr>
              <w:t>检查数量：每工作班留置一组</w:t>
            </w:r>
            <w:r>
              <w:rPr>
                <w:rFonts w:hint="eastAsia" w:cs="宋体"/>
                <w:u w:val="single"/>
              </w:rPr>
              <w:t>3个试件</w:t>
            </w:r>
            <w:r>
              <w:rPr>
                <w:rFonts w:hint="eastAsia" w:cs="宋体"/>
              </w:rPr>
              <w:t>。</w:t>
            </w:r>
          </w:p>
          <w:p>
            <w:pPr>
              <w:tabs>
                <w:tab w:val="left" w:pos="425"/>
                <w:tab w:val="left" w:pos="567"/>
              </w:tabs>
              <w:spacing w:line="360" w:lineRule="auto"/>
              <w:ind w:firstLine="413" w:firstLineChars="197"/>
              <w:outlineLvl w:val="2"/>
              <w:rPr>
                <w:rFonts w:ascii="黑体" w:hAnsi="黑体" w:eastAsia="黑体" w:cs="宋体"/>
                <w:bCs/>
              </w:rPr>
            </w:pPr>
            <w:r>
              <w:rPr>
                <w:rFonts w:hint="eastAsia"/>
              </w:rPr>
              <w:t>检验方法：检查试件强度试验报告。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adjustRightInd w:val="0"/>
              <w:spacing w:before="326" w:after="326" w:line="360" w:lineRule="auto"/>
              <w:rPr>
                <w:rFonts w:cs="宋体"/>
              </w:rPr>
            </w:pPr>
            <w:bookmarkStart w:id="16" w:name="_Toc372838630"/>
            <w:bookmarkStart w:id="17" w:name="_Toc365899790"/>
            <w:bookmarkStart w:id="18" w:name="_Toc394658722"/>
            <w:r>
              <w:rPr>
                <w:rFonts w:cs="宋体"/>
              </w:rPr>
              <w:t xml:space="preserve">7  </w:t>
            </w:r>
            <w:r>
              <w:rPr>
                <w:rFonts w:hint="eastAsia" w:cs="宋体"/>
              </w:rPr>
              <w:t>混凝土分项工程</w:t>
            </w:r>
            <w:bookmarkEnd w:id="16"/>
            <w:bookmarkEnd w:id="17"/>
            <w:bookmarkEnd w:id="18"/>
          </w:p>
        </w:tc>
        <w:tc>
          <w:tcPr>
            <w:tcW w:w="4138" w:type="dxa"/>
            <w:vAlign w:val="center"/>
          </w:tcPr>
          <w:p>
            <w:pPr>
              <w:pStyle w:val="60"/>
              <w:adjustRightInd w:val="0"/>
              <w:spacing w:before="326" w:after="326" w:line="360" w:lineRule="auto"/>
              <w:rPr>
                <w:rFonts w:cs="宋体"/>
              </w:rPr>
            </w:pPr>
            <w:r>
              <w:rPr>
                <w:rFonts w:cs="宋体"/>
              </w:rPr>
              <w:t xml:space="preserve">7  </w:t>
            </w:r>
            <w:r>
              <w:rPr>
                <w:rFonts w:hint="eastAsia" w:cs="宋体"/>
              </w:rPr>
              <w:t>混凝土分项工程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adjustRightInd w:val="0"/>
              <w:spacing w:before="326" w:after="326" w:line="360" w:lineRule="auto"/>
              <w:rPr>
                <w:rFonts w:cs="宋体"/>
              </w:rPr>
            </w:pPr>
            <w:bookmarkStart w:id="19" w:name="_Toc365899794"/>
            <w:bookmarkStart w:id="20" w:name="_Toc372838634"/>
            <w:bookmarkStart w:id="21" w:name="_Toc394658726"/>
            <w:r>
              <w:rPr>
                <w:rFonts w:hint="eastAsia" w:cs="宋体"/>
              </w:rPr>
              <w:t>7.4</w:t>
            </w:r>
            <w:r>
              <w:rPr>
                <w:rFonts w:cs="宋体"/>
              </w:rPr>
              <w:t xml:space="preserve"> </w:t>
            </w:r>
            <w:r>
              <w:rPr>
                <w:rFonts w:hint="eastAsia" w:cs="宋体"/>
              </w:rPr>
              <w:t>混凝土施工</w:t>
            </w:r>
            <w:bookmarkEnd w:id="19"/>
            <w:bookmarkEnd w:id="20"/>
            <w:bookmarkEnd w:id="21"/>
          </w:p>
        </w:tc>
        <w:tc>
          <w:tcPr>
            <w:tcW w:w="4138" w:type="dxa"/>
            <w:vAlign w:val="center"/>
          </w:tcPr>
          <w:p>
            <w:pPr>
              <w:pStyle w:val="60"/>
              <w:adjustRightInd w:val="0"/>
              <w:spacing w:before="326" w:after="326" w:line="360" w:lineRule="auto"/>
              <w:rPr>
                <w:rFonts w:cs="宋体"/>
              </w:rPr>
            </w:pPr>
            <w:r>
              <w:rPr>
                <w:rFonts w:hint="eastAsia" w:cs="宋体"/>
              </w:rPr>
              <w:t>7.4</w:t>
            </w:r>
            <w:r>
              <w:rPr>
                <w:rFonts w:cs="宋体"/>
              </w:rPr>
              <w:t xml:space="preserve"> </w:t>
            </w:r>
            <w:r>
              <w:rPr>
                <w:rFonts w:hint="eastAsia" w:cs="宋体"/>
              </w:rPr>
              <w:t>混凝土施工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567"/>
              </w:tabs>
              <w:spacing w:line="360" w:lineRule="auto"/>
              <w:outlineLvl w:val="2"/>
              <w:rPr>
                <w:rFonts w:ascii="黑体" w:hAnsi="黑体" w:eastAsia="黑体"/>
              </w:rPr>
            </w:pPr>
            <w:r>
              <w:rPr>
                <w:rFonts w:hint="eastAsia" w:ascii="黑体" w:hAnsi="黑体" w:eastAsia="黑体" w:cs="黑体"/>
              </w:rPr>
              <w:t>7.4.1 混凝土的强度等级必须符合设计要求。用于检验混凝土强度的试件应在浇筑地点随机抽取。</w:t>
            </w:r>
          </w:p>
          <w:p>
            <w:pPr>
              <w:spacing w:line="360" w:lineRule="auto"/>
              <w:ind w:firstLine="465"/>
              <w:outlineLvl w:val="2"/>
              <w:rPr>
                <w:rFonts w:eastAsia="黑体"/>
              </w:rPr>
            </w:pPr>
            <w:r>
              <w:rPr>
                <w:rFonts w:hint="eastAsia" w:eastAsia="黑体" w:cs="黑体"/>
              </w:rPr>
              <w:t>检查数量：对同一配合比混凝土，取样与试件留置应符合下列规定：</w:t>
            </w:r>
          </w:p>
          <w:p>
            <w:pPr>
              <w:adjustRightInd w:val="0"/>
              <w:spacing w:line="360" w:lineRule="auto"/>
              <w:ind w:firstLine="482"/>
              <w:outlineLvl w:val="2"/>
              <w:rPr>
                <w:rFonts w:ascii="黑体" w:hAnsi="黑体" w:eastAsia="黑体"/>
              </w:rPr>
            </w:pPr>
            <w:r>
              <w:rPr>
                <w:rFonts w:ascii="黑体" w:hAnsi="黑体" w:eastAsia="黑体" w:cs="黑体"/>
              </w:rPr>
              <w:t xml:space="preserve">1 </w:t>
            </w:r>
            <w:r>
              <w:rPr>
                <w:rFonts w:hint="eastAsia" w:ascii="黑体" w:hAnsi="黑体" w:eastAsia="黑体" w:cs="黑体"/>
              </w:rPr>
              <w:t>每拌制</w:t>
            </w:r>
            <w:r>
              <w:rPr>
                <w:rFonts w:ascii="黑体" w:hAnsi="黑体" w:eastAsia="黑体" w:cs="黑体"/>
              </w:rPr>
              <w:t>100</w:t>
            </w:r>
            <w:r>
              <w:rPr>
                <w:rFonts w:hint="eastAsia" w:ascii="黑体" w:hAnsi="黑体" w:eastAsia="黑体" w:cs="黑体"/>
              </w:rPr>
              <w:t>盘且不超过</w:t>
            </w:r>
            <w:r>
              <w:rPr>
                <w:rFonts w:ascii="黑体" w:hAnsi="黑体" w:eastAsia="黑体" w:cs="黑体"/>
              </w:rPr>
              <w:t>100m</w:t>
            </w:r>
            <w:r>
              <w:rPr>
                <w:rFonts w:ascii="黑体" w:hAnsi="黑体" w:eastAsia="黑体" w:cs="黑体"/>
                <w:vertAlign w:val="superscript"/>
              </w:rPr>
              <w:t>3</w:t>
            </w:r>
            <w:r>
              <w:rPr>
                <w:rFonts w:hint="eastAsia" w:ascii="黑体" w:hAnsi="黑体" w:eastAsia="黑体" w:cs="黑体"/>
              </w:rPr>
              <w:t>时，取样不得少于一次；</w:t>
            </w:r>
          </w:p>
          <w:p>
            <w:pPr>
              <w:adjustRightInd w:val="0"/>
              <w:spacing w:line="360" w:lineRule="auto"/>
              <w:ind w:firstLine="482"/>
              <w:outlineLvl w:val="2"/>
              <w:rPr>
                <w:rFonts w:ascii="黑体" w:hAnsi="黑体" w:eastAsia="黑体"/>
              </w:rPr>
            </w:pPr>
            <w:r>
              <w:rPr>
                <w:rFonts w:ascii="黑体" w:hAnsi="黑体" w:eastAsia="黑体" w:cs="黑体"/>
              </w:rPr>
              <w:t xml:space="preserve">2 </w:t>
            </w:r>
            <w:r>
              <w:rPr>
                <w:rFonts w:hint="eastAsia" w:ascii="黑体" w:hAnsi="黑体" w:eastAsia="黑体" w:cs="黑体"/>
              </w:rPr>
              <w:t>每工作班拌制不足</w:t>
            </w:r>
            <w:r>
              <w:rPr>
                <w:rFonts w:ascii="黑体" w:hAnsi="黑体" w:eastAsia="黑体" w:cs="黑体"/>
              </w:rPr>
              <w:t>100</w:t>
            </w:r>
            <w:r>
              <w:rPr>
                <w:rFonts w:hint="eastAsia" w:ascii="黑体" w:hAnsi="黑体" w:eastAsia="黑体" w:cs="黑体"/>
              </w:rPr>
              <w:t>盘时，取样不得少于一次；</w:t>
            </w:r>
          </w:p>
          <w:p>
            <w:pPr>
              <w:adjustRightInd w:val="0"/>
              <w:spacing w:line="360" w:lineRule="auto"/>
              <w:ind w:firstLine="482"/>
              <w:outlineLvl w:val="2"/>
              <w:rPr>
                <w:rFonts w:ascii="黑体" w:hAnsi="黑体" w:eastAsia="黑体"/>
              </w:rPr>
            </w:pPr>
            <w:r>
              <w:rPr>
                <w:rFonts w:ascii="黑体" w:hAnsi="黑体" w:eastAsia="黑体" w:cs="黑体"/>
              </w:rPr>
              <w:t xml:space="preserve">3 </w:t>
            </w:r>
            <w:r>
              <w:rPr>
                <w:rFonts w:hint="eastAsia" w:ascii="黑体" w:hAnsi="黑体" w:eastAsia="黑体" w:cs="黑体"/>
              </w:rPr>
              <w:t>连续浇筑超过</w:t>
            </w:r>
            <w:r>
              <w:rPr>
                <w:rFonts w:ascii="黑体" w:hAnsi="黑体" w:eastAsia="黑体" w:cs="黑体"/>
              </w:rPr>
              <w:t>1000m</w:t>
            </w:r>
            <w:r>
              <w:rPr>
                <w:rFonts w:ascii="黑体" w:hAnsi="黑体" w:eastAsia="黑体" w:cs="黑体"/>
                <w:vertAlign w:val="superscript"/>
              </w:rPr>
              <w:t>3</w:t>
            </w:r>
            <w:r>
              <w:rPr>
                <w:rFonts w:hint="eastAsia" w:ascii="黑体" w:hAnsi="黑体" w:eastAsia="黑体" w:cs="黑体"/>
              </w:rPr>
              <w:t>时，每</w:t>
            </w:r>
            <w:r>
              <w:rPr>
                <w:rFonts w:ascii="黑体" w:hAnsi="黑体" w:eastAsia="黑体" w:cs="黑体"/>
              </w:rPr>
              <w:t>200m</w:t>
            </w:r>
            <w:r>
              <w:rPr>
                <w:rFonts w:ascii="黑体" w:hAnsi="黑体" w:eastAsia="黑体" w:cs="黑体"/>
                <w:vertAlign w:val="superscript"/>
              </w:rPr>
              <w:t>3</w:t>
            </w:r>
            <w:r>
              <w:rPr>
                <w:rFonts w:hint="eastAsia" w:ascii="黑体" w:hAnsi="黑体" w:eastAsia="黑体" w:cs="黑体"/>
              </w:rPr>
              <w:t>取样不得少于一次；</w:t>
            </w:r>
          </w:p>
          <w:p>
            <w:pPr>
              <w:adjustRightInd w:val="0"/>
              <w:spacing w:line="360" w:lineRule="auto"/>
              <w:ind w:firstLine="482"/>
              <w:outlineLvl w:val="2"/>
              <w:rPr>
                <w:rFonts w:ascii="黑体" w:hAnsi="黑体" w:eastAsia="黑体"/>
              </w:rPr>
            </w:pPr>
            <w:r>
              <w:rPr>
                <w:rFonts w:ascii="黑体" w:hAnsi="黑体" w:eastAsia="黑体" w:cs="黑体"/>
              </w:rPr>
              <w:t xml:space="preserve">4 </w:t>
            </w:r>
            <w:r>
              <w:rPr>
                <w:rFonts w:hint="eastAsia" w:ascii="黑体" w:hAnsi="黑体" w:eastAsia="黑体" w:cs="黑体"/>
              </w:rPr>
              <w:t>每一楼层取样不得少于一次；</w:t>
            </w:r>
          </w:p>
          <w:p>
            <w:pPr>
              <w:spacing w:line="360" w:lineRule="auto"/>
              <w:ind w:firstLine="465"/>
              <w:outlineLvl w:val="2"/>
              <w:rPr>
                <w:rFonts w:ascii="黑体" w:hAnsi="黑体" w:eastAsia="黑体"/>
              </w:rPr>
            </w:pPr>
            <w:r>
              <w:rPr>
                <w:rFonts w:ascii="黑体" w:hAnsi="黑体" w:eastAsia="黑体" w:cs="黑体"/>
              </w:rPr>
              <w:t xml:space="preserve">5 </w:t>
            </w:r>
            <w:r>
              <w:rPr>
                <w:rFonts w:hint="eastAsia" w:ascii="黑体" w:hAnsi="黑体" w:eastAsia="黑体" w:cs="黑体"/>
              </w:rPr>
              <w:t>每次取样应至少留置一组试件。</w:t>
            </w:r>
          </w:p>
          <w:p>
            <w:pPr>
              <w:adjustRightInd w:val="0"/>
              <w:spacing w:line="360" w:lineRule="auto"/>
              <w:ind w:firstLine="420" w:firstLineChars="200"/>
              <w:outlineLvl w:val="2"/>
              <w:rPr>
                <w:rFonts w:ascii="黑体" w:hAnsi="黑体" w:eastAsia="黑体" w:cs="宋体"/>
                <w:bCs/>
              </w:rPr>
            </w:pPr>
            <w:r>
              <w:rPr>
                <w:rFonts w:hint="eastAsia" w:eastAsia="黑体" w:cs="黑体"/>
              </w:rPr>
              <w:t>检验方法：检查施工记录</w:t>
            </w:r>
            <w:r>
              <w:rPr>
                <w:rFonts w:hint="eastAsia" w:eastAsia="黑体" w:cs="黑体"/>
                <w:bdr w:val="single" w:color="auto" w:sz="4" w:space="0"/>
              </w:rPr>
              <w:t>及</w:t>
            </w:r>
            <w:r>
              <w:rPr>
                <w:rFonts w:hint="eastAsia" w:eastAsia="黑体" w:cs="黑体"/>
              </w:rPr>
              <w:t>混凝土强度试验报告。</w:t>
            </w:r>
          </w:p>
        </w:tc>
        <w:tc>
          <w:tcPr>
            <w:tcW w:w="4138" w:type="dxa"/>
            <w:vAlign w:val="center"/>
          </w:tcPr>
          <w:p>
            <w:pPr>
              <w:tabs>
                <w:tab w:val="left" w:pos="567"/>
              </w:tabs>
              <w:spacing w:line="360" w:lineRule="auto"/>
              <w:outlineLvl w:val="2"/>
              <w:rPr>
                <w:rFonts w:ascii="黑体" w:hAnsi="黑体" w:eastAsia="黑体"/>
              </w:rPr>
            </w:pPr>
            <w:r>
              <w:rPr>
                <w:rFonts w:hint="eastAsia" w:ascii="黑体" w:hAnsi="黑体" w:eastAsia="黑体" w:cs="黑体"/>
              </w:rPr>
              <w:t>7.4.1 混凝土的强度等级必须符合设计要求。用于检验混凝土强度的试件应在浇筑地点随机抽取。</w:t>
            </w:r>
          </w:p>
          <w:p>
            <w:pPr>
              <w:spacing w:line="360" w:lineRule="auto"/>
              <w:ind w:firstLine="465"/>
              <w:outlineLvl w:val="2"/>
              <w:rPr>
                <w:rFonts w:eastAsia="黑体"/>
              </w:rPr>
            </w:pPr>
            <w:r>
              <w:rPr>
                <w:rFonts w:hint="eastAsia" w:eastAsia="黑体" w:cs="黑体"/>
              </w:rPr>
              <w:t>检查数量：对同一配合比混凝土，取样与试件留置应符合下列规定：</w:t>
            </w:r>
          </w:p>
          <w:p>
            <w:pPr>
              <w:adjustRightInd w:val="0"/>
              <w:spacing w:line="360" w:lineRule="auto"/>
              <w:ind w:firstLine="482"/>
              <w:outlineLvl w:val="2"/>
              <w:rPr>
                <w:rFonts w:ascii="黑体" w:hAnsi="黑体" w:eastAsia="黑体"/>
              </w:rPr>
            </w:pPr>
            <w:r>
              <w:rPr>
                <w:rFonts w:ascii="黑体" w:hAnsi="黑体" w:eastAsia="黑体" w:cs="黑体"/>
              </w:rPr>
              <w:t xml:space="preserve">1 </w:t>
            </w:r>
            <w:r>
              <w:rPr>
                <w:rFonts w:hint="eastAsia" w:ascii="黑体" w:hAnsi="黑体" w:eastAsia="黑体" w:cs="黑体"/>
              </w:rPr>
              <w:t>每拌制</w:t>
            </w:r>
            <w:r>
              <w:rPr>
                <w:rFonts w:ascii="黑体" w:hAnsi="黑体" w:eastAsia="黑体" w:cs="黑体"/>
              </w:rPr>
              <w:t>100</w:t>
            </w:r>
            <w:r>
              <w:rPr>
                <w:rFonts w:hint="eastAsia" w:ascii="黑体" w:hAnsi="黑体" w:eastAsia="黑体" w:cs="黑体"/>
              </w:rPr>
              <w:t>盘且不超过</w:t>
            </w:r>
            <w:r>
              <w:rPr>
                <w:rFonts w:ascii="黑体" w:hAnsi="黑体" w:eastAsia="黑体" w:cs="黑体"/>
              </w:rPr>
              <w:t>100m</w:t>
            </w:r>
            <w:r>
              <w:rPr>
                <w:rFonts w:ascii="黑体" w:hAnsi="黑体" w:eastAsia="黑体" w:cs="黑体"/>
                <w:vertAlign w:val="superscript"/>
              </w:rPr>
              <w:t>3</w:t>
            </w:r>
            <w:r>
              <w:rPr>
                <w:rFonts w:hint="eastAsia" w:ascii="黑体" w:hAnsi="黑体" w:eastAsia="黑体" w:cs="黑体"/>
              </w:rPr>
              <w:t>时，取样不得少于一次；</w:t>
            </w:r>
          </w:p>
          <w:p>
            <w:pPr>
              <w:adjustRightInd w:val="0"/>
              <w:spacing w:line="360" w:lineRule="auto"/>
              <w:ind w:firstLine="482"/>
              <w:outlineLvl w:val="2"/>
              <w:rPr>
                <w:rFonts w:ascii="黑体" w:hAnsi="黑体" w:eastAsia="黑体"/>
              </w:rPr>
            </w:pPr>
            <w:r>
              <w:rPr>
                <w:rFonts w:ascii="黑体" w:hAnsi="黑体" w:eastAsia="黑体" w:cs="黑体"/>
              </w:rPr>
              <w:t xml:space="preserve">2 </w:t>
            </w:r>
            <w:r>
              <w:rPr>
                <w:rFonts w:hint="eastAsia" w:ascii="黑体" w:hAnsi="黑体" w:eastAsia="黑体" w:cs="黑体"/>
              </w:rPr>
              <w:t>每工作班拌制不足</w:t>
            </w:r>
            <w:r>
              <w:rPr>
                <w:rFonts w:ascii="黑体" w:hAnsi="黑体" w:eastAsia="黑体" w:cs="黑体"/>
              </w:rPr>
              <w:t>100</w:t>
            </w:r>
            <w:r>
              <w:rPr>
                <w:rFonts w:hint="eastAsia" w:ascii="黑体" w:hAnsi="黑体" w:eastAsia="黑体" w:cs="黑体"/>
              </w:rPr>
              <w:t>盘时，取样不得少于一次；</w:t>
            </w:r>
          </w:p>
          <w:p>
            <w:pPr>
              <w:adjustRightInd w:val="0"/>
              <w:spacing w:line="360" w:lineRule="auto"/>
              <w:ind w:firstLine="482"/>
              <w:outlineLvl w:val="2"/>
              <w:rPr>
                <w:rFonts w:ascii="黑体" w:hAnsi="黑体" w:eastAsia="黑体"/>
              </w:rPr>
            </w:pPr>
            <w:r>
              <w:rPr>
                <w:rFonts w:ascii="黑体" w:hAnsi="黑体" w:eastAsia="黑体" w:cs="黑体"/>
              </w:rPr>
              <w:t xml:space="preserve">3 </w:t>
            </w:r>
            <w:r>
              <w:rPr>
                <w:rFonts w:hint="eastAsia" w:ascii="黑体" w:hAnsi="黑体" w:eastAsia="黑体" w:cs="黑体"/>
              </w:rPr>
              <w:t>连续浇筑超过</w:t>
            </w:r>
            <w:r>
              <w:rPr>
                <w:rFonts w:ascii="黑体" w:hAnsi="黑体" w:eastAsia="黑体" w:cs="黑体"/>
              </w:rPr>
              <w:t>1000m</w:t>
            </w:r>
            <w:r>
              <w:rPr>
                <w:rFonts w:ascii="黑体" w:hAnsi="黑体" w:eastAsia="黑体" w:cs="黑体"/>
                <w:vertAlign w:val="superscript"/>
              </w:rPr>
              <w:t>3</w:t>
            </w:r>
            <w:r>
              <w:rPr>
                <w:rFonts w:hint="eastAsia" w:ascii="黑体" w:hAnsi="黑体" w:eastAsia="黑体" w:cs="黑体"/>
              </w:rPr>
              <w:t>时，每</w:t>
            </w:r>
            <w:r>
              <w:rPr>
                <w:rFonts w:ascii="黑体" w:hAnsi="黑体" w:eastAsia="黑体" w:cs="黑体"/>
              </w:rPr>
              <w:t>200m</w:t>
            </w:r>
            <w:r>
              <w:rPr>
                <w:rFonts w:ascii="黑体" w:hAnsi="黑体" w:eastAsia="黑体" w:cs="黑体"/>
                <w:vertAlign w:val="superscript"/>
              </w:rPr>
              <w:t>3</w:t>
            </w:r>
            <w:r>
              <w:rPr>
                <w:rFonts w:hint="eastAsia" w:ascii="黑体" w:hAnsi="黑体" w:eastAsia="黑体" w:cs="黑体"/>
              </w:rPr>
              <w:t>取样不得少于一次；</w:t>
            </w:r>
          </w:p>
          <w:p>
            <w:pPr>
              <w:adjustRightInd w:val="0"/>
              <w:spacing w:line="360" w:lineRule="auto"/>
              <w:ind w:firstLine="482"/>
              <w:outlineLvl w:val="2"/>
              <w:rPr>
                <w:rFonts w:ascii="黑体" w:hAnsi="黑体" w:eastAsia="黑体"/>
              </w:rPr>
            </w:pPr>
            <w:r>
              <w:rPr>
                <w:rFonts w:ascii="黑体" w:hAnsi="黑体" w:eastAsia="黑体" w:cs="黑体"/>
              </w:rPr>
              <w:t xml:space="preserve">4 </w:t>
            </w:r>
            <w:r>
              <w:rPr>
                <w:rFonts w:hint="eastAsia" w:ascii="黑体" w:hAnsi="黑体" w:eastAsia="黑体" w:cs="黑体"/>
              </w:rPr>
              <w:t>每一楼层取样不得少于一次；</w:t>
            </w:r>
          </w:p>
          <w:p>
            <w:pPr>
              <w:spacing w:line="360" w:lineRule="auto"/>
              <w:ind w:firstLine="465"/>
              <w:outlineLvl w:val="2"/>
              <w:rPr>
                <w:rFonts w:ascii="黑体" w:hAnsi="黑体" w:eastAsia="黑体"/>
              </w:rPr>
            </w:pPr>
            <w:r>
              <w:rPr>
                <w:rFonts w:ascii="黑体" w:hAnsi="黑体" w:eastAsia="黑体" w:cs="黑体"/>
              </w:rPr>
              <w:t xml:space="preserve">5 </w:t>
            </w:r>
            <w:r>
              <w:rPr>
                <w:rFonts w:hint="eastAsia" w:ascii="黑体" w:hAnsi="黑体" w:eastAsia="黑体" w:cs="黑体"/>
              </w:rPr>
              <w:t>每次取样应至少留置一组试件。</w:t>
            </w:r>
          </w:p>
          <w:p>
            <w:pPr>
              <w:adjustRightInd w:val="0"/>
              <w:spacing w:line="360" w:lineRule="auto"/>
              <w:ind w:firstLine="420" w:firstLineChars="200"/>
              <w:outlineLvl w:val="2"/>
              <w:rPr>
                <w:rFonts w:ascii="黑体" w:hAnsi="黑体" w:eastAsia="黑体" w:cs="宋体"/>
                <w:bCs/>
              </w:rPr>
            </w:pPr>
            <w:r>
              <w:rPr>
                <w:rFonts w:hint="eastAsia" w:eastAsia="黑体" w:cs="黑体"/>
              </w:rPr>
              <w:t>检验方法：检查施工记录</w:t>
            </w:r>
            <w:r>
              <w:rPr>
                <w:rFonts w:hint="eastAsia" w:eastAsia="黑体" w:cs="黑体"/>
                <w:u w:val="single"/>
              </w:rPr>
              <w:t>、</w:t>
            </w:r>
            <w:r>
              <w:rPr>
                <w:rFonts w:hint="eastAsia" w:eastAsia="黑体" w:cs="黑体"/>
              </w:rPr>
              <w:t>混凝土强度试验报告</w:t>
            </w:r>
            <w:r>
              <w:rPr>
                <w:rFonts w:hint="eastAsia" w:eastAsia="黑体" w:cs="黑体"/>
                <w:u w:val="single"/>
              </w:rPr>
              <w:t>及混凝土强度检验评定记录</w:t>
            </w:r>
            <w:r>
              <w:rPr>
                <w:rFonts w:hint="eastAsia" w:eastAsia="黑体" w:cs="黑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spacing w:before="326" w:after="326" w:line="360" w:lineRule="auto"/>
              <w:rPr>
                <w:rFonts w:cs="宋体"/>
              </w:rPr>
            </w:pPr>
            <w:bookmarkStart w:id="22" w:name="_Toc394658731"/>
            <w:r>
              <w:rPr>
                <w:rFonts w:cs="宋体"/>
              </w:rPr>
              <w:t xml:space="preserve">9  </w:t>
            </w:r>
            <w:r>
              <w:rPr>
                <w:rFonts w:hint="eastAsia" w:cs="宋体"/>
              </w:rPr>
              <w:t>装配式结构分项工程</w:t>
            </w:r>
            <w:bookmarkEnd w:id="22"/>
          </w:p>
        </w:tc>
        <w:tc>
          <w:tcPr>
            <w:tcW w:w="4138" w:type="dxa"/>
            <w:vAlign w:val="center"/>
          </w:tcPr>
          <w:p>
            <w:pPr>
              <w:pStyle w:val="60"/>
              <w:spacing w:before="326" w:after="326" w:line="360" w:lineRule="auto"/>
              <w:rPr>
                <w:rFonts w:cs="宋体"/>
              </w:rPr>
            </w:pPr>
            <w:r>
              <w:rPr>
                <w:rFonts w:cs="宋体"/>
              </w:rPr>
              <w:t xml:space="preserve">9  </w:t>
            </w:r>
            <w:r>
              <w:rPr>
                <w:rFonts w:hint="eastAsia" w:cs="宋体"/>
              </w:rPr>
              <w:t>装配式结构分项工程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spacing w:before="326" w:after="326" w:line="360" w:lineRule="auto"/>
              <w:rPr>
                <w:rFonts w:cs="宋体"/>
              </w:rPr>
            </w:pPr>
            <w:bookmarkStart w:id="23" w:name="_Toc394658732"/>
            <w:r>
              <w:rPr>
                <w:rFonts w:cs="宋体"/>
              </w:rPr>
              <w:t xml:space="preserve">9.1  </w:t>
            </w:r>
            <w:r>
              <w:rPr>
                <w:rFonts w:hint="eastAsia" w:cs="宋体"/>
              </w:rPr>
              <w:t>一般规定</w:t>
            </w:r>
            <w:bookmarkEnd w:id="23"/>
          </w:p>
        </w:tc>
        <w:tc>
          <w:tcPr>
            <w:tcW w:w="4138" w:type="dxa"/>
            <w:vAlign w:val="center"/>
          </w:tcPr>
          <w:p>
            <w:pPr>
              <w:pStyle w:val="60"/>
              <w:numPr>
                <w:ilvl w:val="1"/>
                <w:numId w:val="7"/>
              </w:numPr>
              <w:spacing w:before="326" w:after="326" w:line="360" w:lineRule="auto"/>
              <w:rPr>
                <w:rFonts w:cs="宋体"/>
              </w:rPr>
            </w:pPr>
            <w:r>
              <w:rPr>
                <w:rFonts w:cs="宋体"/>
              </w:rPr>
              <w:t xml:space="preserve"> </w:t>
            </w:r>
            <w:r>
              <w:rPr>
                <w:rFonts w:hint="eastAsia" w:cs="宋体"/>
              </w:rPr>
              <w:t>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tcPr>
          <w:p>
            <w:pPr>
              <w:tabs>
                <w:tab w:val="left" w:pos="425"/>
                <w:tab w:val="left" w:pos="567"/>
              </w:tabs>
              <w:spacing w:line="360" w:lineRule="auto"/>
              <w:outlineLvl w:val="2"/>
            </w:pPr>
            <w:r>
              <w:rPr>
                <w:rFonts w:hint="eastAsia" w:cs="宋体"/>
                <w:b/>
              </w:rPr>
              <w:t>9.1.1</w:t>
            </w:r>
            <w:r>
              <w:rPr>
                <w:rFonts w:hint="eastAsia" w:cs="宋体"/>
              </w:rPr>
              <w:t xml:space="preserve"> 装配式结构连接部位及叠合构件浇筑混凝土之前，应进行隐蔽工程验收。隐蔽工程验收应包括下列主要内容：</w:t>
            </w:r>
          </w:p>
          <w:p>
            <w:pPr>
              <w:adjustRightInd w:val="0"/>
              <w:snapToGrid w:val="0"/>
              <w:spacing w:line="360" w:lineRule="auto"/>
              <w:ind w:firstLine="420" w:firstLineChars="200"/>
              <w:rPr>
                <w:rFonts w:hAnsi="宋体"/>
              </w:rPr>
            </w:pPr>
            <w:r>
              <w:rPr>
                <w:rFonts w:hAnsi="宋体"/>
                <w:b/>
                <w:bCs/>
              </w:rPr>
              <w:t xml:space="preserve">1 </w:t>
            </w:r>
            <w:r>
              <w:rPr>
                <w:rFonts w:hint="eastAsia" w:hAnsi="宋体" w:cs="宋体"/>
              </w:rPr>
              <w:t>混凝土粗糙面的质量，键槽的尺寸、数量、位置；</w:t>
            </w:r>
          </w:p>
          <w:p>
            <w:pPr>
              <w:adjustRightInd w:val="0"/>
              <w:snapToGrid w:val="0"/>
              <w:spacing w:line="360" w:lineRule="auto"/>
              <w:ind w:firstLine="411" w:firstLineChars="196"/>
            </w:pPr>
            <w:r>
              <w:rPr>
                <w:rFonts w:eastAsia="黑体"/>
                <w:b/>
                <w:bCs/>
              </w:rPr>
              <w:t xml:space="preserve">2 </w:t>
            </w:r>
            <w:r>
              <w:rPr>
                <w:rFonts w:hint="eastAsia" w:hAnsi="宋体" w:cs="宋体"/>
              </w:rPr>
              <w:t>钢筋的牌号、规格、数量、位置、间距，</w:t>
            </w:r>
            <w:r>
              <w:rPr>
                <w:rFonts w:hint="eastAsia" w:cs="宋体"/>
              </w:rPr>
              <w:t>箍筋弯钩的弯折角度及平直段长度</w:t>
            </w:r>
            <w:r>
              <w:rPr>
                <w:rFonts w:hint="eastAsia" w:hAnsi="宋体" w:cs="宋体"/>
              </w:rPr>
              <w:t>；</w:t>
            </w:r>
          </w:p>
          <w:p>
            <w:pPr>
              <w:adjustRightInd w:val="0"/>
              <w:snapToGrid w:val="0"/>
              <w:spacing w:line="360" w:lineRule="auto"/>
              <w:ind w:firstLine="420" w:firstLineChars="200"/>
              <w:rPr>
                <w:rFonts w:hAnsi="宋体" w:cs="宋体"/>
              </w:rPr>
            </w:pPr>
            <w:r>
              <w:rPr>
                <w:rFonts w:eastAsia="黑体"/>
                <w:b/>
                <w:bCs/>
              </w:rPr>
              <w:t xml:space="preserve">3 </w:t>
            </w:r>
            <w:r>
              <w:rPr>
                <w:rFonts w:hint="eastAsia" w:hAnsi="宋体" w:cs="宋体"/>
              </w:rPr>
              <w:t>钢筋的连接方式、接头位置、接头数量、接头面积百分率</w:t>
            </w:r>
            <w:r>
              <w:rPr>
                <w:rFonts w:hint="eastAsia" w:cs="宋体"/>
              </w:rPr>
              <w:t>、搭接长度、锚固方式及锚固长度</w:t>
            </w:r>
            <w:r>
              <w:rPr>
                <w:rFonts w:hint="eastAsia" w:hAnsi="宋体" w:cs="宋体"/>
              </w:rPr>
              <w:t>；</w:t>
            </w:r>
          </w:p>
          <w:p>
            <w:pPr>
              <w:adjustRightInd w:val="0"/>
              <w:snapToGrid w:val="0"/>
              <w:spacing w:line="360" w:lineRule="auto"/>
              <w:ind w:firstLine="420" w:firstLineChars="200"/>
              <w:rPr>
                <w:rFonts w:hAnsi="宋体" w:cs="宋体"/>
                <w:color w:val="000000" w:themeColor="text1"/>
                <w:highlight w:val="yellow"/>
                <w:u w:val="single"/>
                <w14:textFill>
                  <w14:solidFill>
                    <w14:schemeClr w14:val="tx1"/>
                  </w14:solidFill>
                </w14:textFill>
              </w:rPr>
            </w:pPr>
            <w:r>
              <w:rPr>
                <w:rFonts w:hAnsi="宋体"/>
                <w:b/>
                <w:bCs/>
              </w:rPr>
              <w:t xml:space="preserve">4 </w:t>
            </w:r>
            <w:r>
              <w:rPr>
                <w:rFonts w:hint="eastAsia" w:hAnsi="宋体" w:cs="宋体"/>
              </w:rPr>
              <w:t>预埋件、预留管线的规格、数量、位置</w:t>
            </w:r>
            <w:r>
              <w:rPr>
                <w:rFonts w:hint="eastAsia" w:hAnsi="宋体" w:cs="宋体"/>
                <w:bdr w:val="single" w:color="auto" w:sz="4" w:space="0"/>
              </w:rPr>
              <w:t>。</w:t>
            </w:r>
          </w:p>
          <w:p>
            <w:pPr>
              <w:tabs>
                <w:tab w:val="left" w:pos="425"/>
                <w:tab w:val="left" w:pos="567"/>
              </w:tabs>
              <w:spacing w:line="360" w:lineRule="auto"/>
              <w:outlineLvl w:val="2"/>
              <w:rPr>
                <w:rFonts w:ascii="黑体" w:hAnsi="黑体" w:eastAsia="黑体" w:cs="宋体"/>
                <w:bCs/>
              </w:rPr>
            </w:pPr>
          </w:p>
        </w:tc>
        <w:tc>
          <w:tcPr>
            <w:tcW w:w="4138" w:type="dxa"/>
          </w:tcPr>
          <w:p>
            <w:pPr>
              <w:tabs>
                <w:tab w:val="left" w:pos="425"/>
                <w:tab w:val="left" w:pos="567"/>
              </w:tabs>
              <w:spacing w:line="360" w:lineRule="auto"/>
              <w:outlineLvl w:val="2"/>
            </w:pPr>
            <w:r>
              <w:rPr>
                <w:rFonts w:hint="eastAsia" w:cs="宋体"/>
                <w:b/>
              </w:rPr>
              <w:t>9.1.1</w:t>
            </w:r>
            <w:r>
              <w:rPr>
                <w:rFonts w:hint="eastAsia" w:cs="宋体"/>
              </w:rPr>
              <w:t xml:space="preserve"> 装配式结构连接部位及叠合构件浇筑混凝土之前，应进行隐蔽工程验收。隐蔽工程验收应包括下列主要内容：</w:t>
            </w:r>
          </w:p>
          <w:p>
            <w:pPr>
              <w:adjustRightInd w:val="0"/>
              <w:snapToGrid w:val="0"/>
              <w:spacing w:line="360" w:lineRule="auto"/>
              <w:ind w:firstLine="420" w:firstLineChars="200"/>
              <w:rPr>
                <w:rFonts w:hAnsi="宋体"/>
              </w:rPr>
            </w:pPr>
            <w:r>
              <w:rPr>
                <w:rFonts w:hAnsi="宋体"/>
                <w:b/>
                <w:bCs/>
              </w:rPr>
              <w:t xml:space="preserve">1 </w:t>
            </w:r>
            <w:r>
              <w:rPr>
                <w:rFonts w:hint="eastAsia" w:hAnsi="宋体" w:cs="宋体"/>
              </w:rPr>
              <w:t>混凝土粗糙面的质量，键槽的尺寸、数量、位置；</w:t>
            </w:r>
          </w:p>
          <w:p>
            <w:pPr>
              <w:adjustRightInd w:val="0"/>
              <w:snapToGrid w:val="0"/>
              <w:spacing w:line="360" w:lineRule="auto"/>
              <w:ind w:firstLine="411" w:firstLineChars="196"/>
            </w:pPr>
            <w:r>
              <w:rPr>
                <w:rFonts w:eastAsia="黑体"/>
                <w:b/>
                <w:bCs/>
              </w:rPr>
              <w:t xml:space="preserve">2 </w:t>
            </w:r>
            <w:r>
              <w:rPr>
                <w:rFonts w:hint="eastAsia" w:hAnsi="宋体" w:cs="宋体"/>
              </w:rPr>
              <w:t>钢筋的牌号、规格、数量、位置、间距，</w:t>
            </w:r>
            <w:r>
              <w:rPr>
                <w:rFonts w:hint="eastAsia" w:cs="宋体"/>
              </w:rPr>
              <w:t>箍筋弯钩的弯折角度及平直段长度</w:t>
            </w:r>
            <w:r>
              <w:rPr>
                <w:rFonts w:hint="eastAsia" w:hAnsi="宋体" w:cs="宋体"/>
              </w:rPr>
              <w:t>；</w:t>
            </w:r>
          </w:p>
          <w:p>
            <w:pPr>
              <w:adjustRightInd w:val="0"/>
              <w:snapToGrid w:val="0"/>
              <w:spacing w:line="360" w:lineRule="auto"/>
              <w:ind w:firstLine="420" w:firstLineChars="200"/>
              <w:rPr>
                <w:rFonts w:hAnsi="宋体" w:cs="宋体"/>
              </w:rPr>
            </w:pPr>
            <w:r>
              <w:rPr>
                <w:rFonts w:eastAsia="黑体"/>
                <w:b/>
                <w:bCs/>
              </w:rPr>
              <w:t xml:space="preserve">3 </w:t>
            </w:r>
            <w:r>
              <w:rPr>
                <w:rFonts w:hint="eastAsia" w:hAnsi="宋体" w:cs="宋体"/>
              </w:rPr>
              <w:t>钢筋的连接方式、接头位置、接头数量、接头面积百分率</w:t>
            </w:r>
            <w:r>
              <w:rPr>
                <w:rFonts w:hint="eastAsia" w:cs="宋体"/>
              </w:rPr>
              <w:t>、搭接长度、锚固方式及锚固长度</w:t>
            </w:r>
            <w:r>
              <w:rPr>
                <w:rFonts w:hint="eastAsia" w:hAnsi="宋体" w:cs="宋体"/>
              </w:rPr>
              <w:t>；</w:t>
            </w:r>
          </w:p>
          <w:p>
            <w:pPr>
              <w:adjustRightInd w:val="0"/>
              <w:snapToGrid w:val="0"/>
              <w:spacing w:line="360" w:lineRule="auto"/>
              <w:ind w:firstLine="420" w:firstLineChars="200"/>
              <w:rPr>
                <w:rFonts w:hAnsi="宋体" w:cs="宋体"/>
              </w:rPr>
            </w:pPr>
            <w:r>
              <w:rPr>
                <w:rFonts w:hAnsi="宋体"/>
                <w:b/>
                <w:bCs/>
              </w:rPr>
              <w:t xml:space="preserve">4 </w:t>
            </w:r>
            <w:r>
              <w:rPr>
                <w:rFonts w:hint="eastAsia" w:hAnsi="宋体" w:cs="宋体"/>
              </w:rPr>
              <w:t>预埋件、预留管线的规格、数量、位置</w:t>
            </w:r>
            <w:r>
              <w:rPr>
                <w:rFonts w:hint="eastAsia" w:hAnsi="宋体" w:cs="宋体"/>
                <w:u w:val="single"/>
              </w:rPr>
              <w:t>；</w:t>
            </w:r>
          </w:p>
          <w:p>
            <w:pPr>
              <w:adjustRightInd w:val="0"/>
              <w:snapToGrid w:val="0"/>
              <w:spacing w:line="360" w:lineRule="auto"/>
              <w:ind w:firstLine="420" w:firstLineChars="200"/>
              <w:rPr>
                <w:rFonts w:hAnsi="宋体" w:cs="宋体"/>
                <w:color w:val="000000" w:themeColor="text1"/>
                <w:u w:val="single"/>
                <w14:textFill>
                  <w14:solidFill>
                    <w14:schemeClr w14:val="tx1"/>
                  </w14:solidFill>
                </w14:textFill>
              </w:rPr>
            </w:pPr>
            <w:r>
              <w:rPr>
                <w:rFonts w:hint="eastAsia" w:hAnsi="宋体" w:cs="宋体"/>
                <w:b/>
                <w:color w:val="000000" w:themeColor="text1"/>
                <w:u w:val="single"/>
                <w14:textFill>
                  <w14:solidFill>
                    <w14:schemeClr w14:val="tx1"/>
                  </w14:solidFill>
                </w14:textFill>
              </w:rPr>
              <w:t>5</w:t>
            </w:r>
            <w:r>
              <w:rPr>
                <w:rFonts w:hint="eastAsia" w:hAnsi="宋体" w:cs="宋体"/>
                <w:color w:val="000000" w:themeColor="text1"/>
                <w:u w:val="single"/>
                <w14:textFill>
                  <w14:solidFill>
                    <w14:schemeClr w14:val="tx1"/>
                  </w14:solidFill>
                </w14:textFill>
              </w:rPr>
              <w:t xml:space="preserve"> 预制混凝土构件接缝处防水、防火构造；</w:t>
            </w:r>
          </w:p>
          <w:p>
            <w:pPr>
              <w:pStyle w:val="88"/>
              <w:adjustRightInd w:val="0"/>
              <w:snapToGrid w:val="0"/>
              <w:spacing w:line="360" w:lineRule="auto"/>
              <w:ind w:left="360" w:firstLine="0" w:firstLineChars="0"/>
              <w:rPr>
                <w:rFonts w:hAnsi="宋体" w:cs="宋体"/>
                <w:color w:val="000000" w:themeColor="text1"/>
                <w:u w:val="single"/>
                <w14:textFill>
                  <w14:solidFill>
                    <w14:schemeClr w14:val="tx1"/>
                  </w14:solidFill>
                </w14:textFill>
              </w:rPr>
            </w:pPr>
            <w:r>
              <w:rPr>
                <w:rFonts w:hint="eastAsia" w:hAnsi="宋体" w:cs="宋体"/>
                <w:b/>
                <w:color w:val="000000" w:themeColor="text1"/>
                <w:u w:val="single"/>
                <w14:textFill>
                  <w14:solidFill>
                    <w14:schemeClr w14:val="tx1"/>
                  </w14:solidFill>
                </w14:textFill>
              </w:rPr>
              <w:t>6</w:t>
            </w:r>
            <w:r>
              <w:rPr>
                <w:rFonts w:hint="eastAsia" w:hAnsi="宋体" w:cs="宋体"/>
                <w:color w:val="000000" w:themeColor="text1"/>
                <w:u w:val="single"/>
                <w14:textFill>
                  <w14:solidFill>
                    <w14:schemeClr w14:val="tx1"/>
                  </w14:solidFill>
                </w14:textFill>
              </w:rPr>
              <w:t xml:space="preserve"> 保温拉结件规格、数量和位置；</w:t>
            </w:r>
          </w:p>
          <w:p>
            <w:pPr>
              <w:pStyle w:val="88"/>
              <w:adjustRightInd w:val="0"/>
              <w:snapToGrid w:val="0"/>
              <w:spacing w:line="360" w:lineRule="auto"/>
              <w:ind w:left="360" w:firstLine="0" w:firstLineChars="0"/>
              <w:rPr>
                <w:rFonts w:ascii="黑体" w:hAnsi="黑体" w:eastAsia="黑体" w:cs="宋体"/>
                <w:bCs/>
              </w:rPr>
            </w:pPr>
            <w:r>
              <w:rPr>
                <w:rFonts w:hAnsi="宋体" w:cs="宋体"/>
                <w:b/>
                <w:bCs/>
                <w:color w:val="000000" w:themeColor="text1"/>
                <w:u w:val="single"/>
                <w14:textFill>
                  <w14:solidFill>
                    <w14:schemeClr w14:val="tx1"/>
                  </w14:solidFill>
                </w14:textFill>
              </w:rPr>
              <w:t>7</w:t>
            </w:r>
            <w:r>
              <w:rPr>
                <w:rFonts w:hAnsi="宋体" w:cs="宋体"/>
                <w:color w:val="000000" w:themeColor="text1"/>
                <w:u w:val="single"/>
                <w14:textFill>
                  <w14:solidFill>
                    <w14:schemeClr w14:val="tx1"/>
                  </w14:solidFill>
                </w14:textFill>
              </w:rPr>
              <w:t xml:space="preserve"> </w:t>
            </w:r>
            <w:r>
              <w:rPr>
                <w:rFonts w:hint="eastAsia" w:hAnsi="宋体" w:cs="宋体"/>
                <w:color w:val="000000" w:themeColor="text1"/>
                <w:u w:val="single"/>
                <w14:textFill>
                  <w14:solidFill>
                    <w14:schemeClr w14:val="tx1"/>
                  </w14:solidFill>
                </w14:textFill>
              </w:rPr>
              <w:t>保温层完整性。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Cs/>
              </w:rPr>
            </w:pPr>
          </w:p>
        </w:tc>
        <w:tc>
          <w:tcPr>
            <w:tcW w:w="4138" w:type="dxa"/>
          </w:tcPr>
          <w:p>
            <w:pPr>
              <w:spacing w:line="360" w:lineRule="auto"/>
              <w:outlineLvl w:val="2"/>
              <w:rPr>
                <w:rFonts w:ascii="黑体" w:hAnsi="黑体" w:eastAsia="黑体" w:cs="宋体"/>
                <w:bCs/>
              </w:rPr>
            </w:pPr>
            <w:r>
              <w:rPr>
                <w:rFonts w:hint="eastAsia" w:eastAsiaTheme="minorEastAsia"/>
                <w:b/>
                <w:color w:val="000000" w:themeColor="text1"/>
                <w:u w:val="single"/>
                <w14:textFill>
                  <w14:solidFill>
                    <w14:schemeClr w14:val="tx1"/>
                  </w14:solidFill>
                </w14:textFill>
              </w:rPr>
              <w:t>9.1.3</w:t>
            </w:r>
            <w:r>
              <w:rPr>
                <w:rFonts w:hint="eastAsia" w:eastAsiaTheme="minorEastAsia"/>
                <w:color w:val="000000" w:themeColor="text1"/>
                <w:u w:val="single"/>
                <w14:textFill>
                  <w14:solidFill>
                    <w14:schemeClr w14:val="tx1"/>
                  </w14:solidFill>
                </w14:textFill>
              </w:rPr>
              <w:t>预制构件的装饰、保温、防火应符合设计要求</w:t>
            </w:r>
            <w:r>
              <w:rPr>
                <w:rFonts w:hint="eastAsia" w:cs="宋体"/>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Cs/>
              </w:rPr>
            </w:pPr>
          </w:p>
        </w:tc>
        <w:tc>
          <w:tcPr>
            <w:tcW w:w="4138" w:type="dxa"/>
          </w:tcPr>
          <w:p>
            <w:pPr>
              <w:spacing w:line="360" w:lineRule="auto"/>
              <w:outlineLvl w:val="2"/>
              <w:rPr>
                <w:rFonts w:ascii="黑体" w:hAnsi="黑体" w:eastAsia="黑体" w:cs="宋体"/>
                <w:bCs/>
              </w:rPr>
            </w:pPr>
            <w:r>
              <w:rPr>
                <w:rFonts w:hint="eastAsia" w:eastAsiaTheme="minorEastAsia"/>
                <w:b/>
                <w:color w:val="000000" w:themeColor="text1"/>
                <w:u w:val="single"/>
                <w14:textFill>
                  <w14:solidFill>
                    <w14:schemeClr w14:val="tx1"/>
                  </w14:solidFill>
                </w14:textFill>
              </w:rPr>
              <w:t xml:space="preserve">9.1.4 </w:t>
            </w:r>
            <w:r>
              <w:rPr>
                <w:rFonts w:hint="eastAsia" w:eastAsiaTheme="minorEastAsia"/>
                <w:color w:val="000000" w:themeColor="text1"/>
                <w:u w:val="single"/>
                <w14:textFill>
                  <w14:solidFill>
                    <w14:schemeClr w14:val="tx1"/>
                  </w14:solidFill>
                </w14:textFill>
              </w:rPr>
              <w:t>预制构件钢筋采用焊接、机械连接或套筒灌浆连接时，钢筋连接施工前应进行连接工艺检验。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Cs/>
              </w:rPr>
            </w:pPr>
          </w:p>
        </w:tc>
        <w:tc>
          <w:tcPr>
            <w:tcW w:w="4138" w:type="dxa"/>
          </w:tcPr>
          <w:p>
            <w:pPr>
              <w:spacing w:line="360" w:lineRule="auto"/>
              <w:outlineLvl w:val="2"/>
              <w:rPr>
                <w:rFonts w:ascii="黑体" w:hAnsi="黑体" w:eastAsia="黑体" w:cs="宋体"/>
                <w:bCs/>
              </w:rPr>
            </w:pPr>
            <w:r>
              <w:rPr>
                <w:rFonts w:hint="eastAsia" w:eastAsiaTheme="minorEastAsia"/>
                <w:b/>
                <w:color w:val="000000" w:themeColor="text1"/>
                <w:u w:val="single"/>
                <w14:textFill>
                  <w14:solidFill>
                    <w14:schemeClr w14:val="tx1"/>
                  </w14:solidFill>
                </w14:textFill>
              </w:rPr>
              <w:t>9.1.5</w:t>
            </w:r>
            <w:r>
              <w:rPr>
                <w:rFonts w:hint="eastAsia" w:eastAsiaTheme="minorEastAsia"/>
                <w:color w:val="000000" w:themeColor="text1"/>
                <w:u w:val="single"/>
                <w14:textFill>
                  <w14:solidFill>
                    <w14:schemeClr w14:val="tx1"/>
                  </w14:solidFill>
                </w14:textFill>
              </w:rPr>
              <w:t xml:space="preserve"> 钢筋套筒灌浆连接采用的灌浆料与灌浆套筒应配套使用，并应提供有效的型式检验报告。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spacing w:before="326" w:after="326" w:line="360" w:lineRule="auto"/>
              <w:rPr>
                <w:rFonts w:cs="宋体"/>
              </w:rPr>
            </w:pPr>
            <w:bookmarkStart w:id="24" w:name="_Toc394658733"/>
            <w:r>
              <w:rPr>
                <w:rFonts w:cs="宋体"/>
              </w:rPr>
              <w:t xml:space="preserve">9.2  </w:t>
            </w:r>
            <w:r>
              <w:rPr>
                <w:rFonts w:hint="eastAsia" w:cs="宋体"/>
              </w:rPr>
              <w:t>预制构件</w:t>
            </w:r>
            <w:bookmarkEnd w:id="24"/>
          </w:p>
        </w:tc>
        <w:tc>
          <w:tcPr>
            <w:tcW w:w="4138" w:type="dxa"/>
          </w:tcPr>
          <w:p>
            <w:pPr>
              <w:pStyle w:val="60"/>
              <w:spacing w:before="326" w:after="326" w:line="360" w:lineRule="auto"/>
              <w:rPr>
                <w:rFonts w:cs="宋体"/>
              </w:rPr>
            </w:pPr>
            <w:r>
              <w:rPr>
                <w:rFonts w:cs="宋体"/>
              </w:rPr>
              <w:t xml:space="preserve">9.2  </w:t>
            </w:r>
            <w:r>
              <w:rPr>
                <w:rFonts w:hint="eastAsia" w:cs="宋体"/>
              </w:rPr>
              <w:t>预制构件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pacing w:line="720" w:lineRule="auto"/>
              <w:jc w:val="center"/>
              <w:rPr>
                <w:rFonts w:ascii="黑体" w:hAnsi="黑体" w:eastAsia="黑体" w:cs="宋体"/>
                <w:bCs/>
              </w:rPr>
            </w:pPr>
            <w:r>
              <w:rPr>
                <w:rFonts w:hint="eastAsia" w:ascii="仿宋_GB2312" w:eastAsia="仿宋_GB2312" w:cs="仿宋_GB2312"/>
                <w:sz w:val="24"/>
                <w:szCs w:val="24"/>
              </w:rPr>
              <w:t>主控项目</w:t>
            </w:r>
          </w:p>
        </w:tc>
        <w:tc>
          <w:tcPr>
            <w:tcW w:w="4138" w:type="dxa"/>
          </w:tcPr>
          <w:p>
            <w:pPr>
              <w:spacing w:line="720" w:lineRule="auto"/>
              <w:jc w:val="center"/>
              <w:rPr>
                <w:rFonts w:ascii="黑体" w:hAnsi="黑体" w:eastAsia="黑体" w:cs="宋体"/>
                <w:bCs/>
              </w:rPr>
            </w:pPr>
            <w:r>
              <w:rPr>
                <w:rFonts w:hint="eastAsia" w:ascii="仿宋_GB2312" w:eastAsia="仿宋_GB2312" w:cs="仿宋_GB2312"/>
                <w:sz w:val="24"/>
                <w:szCs w:val="24"/>
              </w:rPr>
              <w:t>主控项目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pPr>
            <w:r>
              <w:rPr>
                <w:rFonts w:hint="eastAsia" w:cs="宋体"/>
                <w:b/>
              </w:rPr>
              <w:t>9.2.2</w:t>
            </w:r>
            <w:r>
              <w:rPr>
                <w:rFonts w:hint="eastAsia" w:cs="宋体"/>
              </w:rPr>
              <w:t xml:space="preserve"> 专业企业生产的预制构件进场时，预制构件结构性能检验应符合下列规定：</w:t>
            </w:r>
          </w:p>
          <w:p>
            <w:pPr>
              <w:spacing w:line="360" w:lineRule="auto"/>
              <w:ind w:firstLine="420" w:firstLineChars="200"/>
              <w:outlineLvl w:val="2"/>
            </w:pPr>
            <w:r>
              <w:rPr>
                <w:b/>
                <w:bCs/>
              </w:rPr>
              <w:t>1</w:t>
            </w:r>
            <w:r>
              <w:t xml:space="preserve">  </w:t>
            </w:r>
            <w:r>
              <w:rPr>
                <w:rFonts w:hint="eastAsia" w:cs="宋体"/>
              </w:rPr>
              <w:t>梁板类简支受弯预制构件进场时应进行结构性能检验，并应符合下列规定：</w:t>
            </w:r>
          </w:p>
          <w:p>
            <w:pPr>
              <w:adjustRightInd w:val="0"/>
              <w:spacing w:line="360" w:lineRule="auto"/>
              <w:ind w:left="707" w:leftChars="337" w:firstLine="8" w:firstLineChars="4"/>
            </w:pPr>
            <w:r>
              <w:t>1</w:t>
            </w:r>
            <w:r>
              <w:rPr>
                <w:rFonts w:hint="eastAsia" w:cs="宋体"/>
              </w:rPr>
              <w:t>）结构性能检验应符合国家现行有关标准的有关规定及设计的要求，检验要求和试验方法应符合本规范附录</w:t>
            </w:r>
            <w:r>
              <w:t>B</w:t>
            </w:r>
            <w:r>
              <w:rPr>
                <w:rFonts w:hint="eastAsia" w:cs="宋体"/>
              </w:rPr>
              <w:t>的规定。</w:t>
            </w:r>
          </w:p>
          <w:p>
            <w:pPr>
              <w:adjustRightInd w:val="0"/>
              <w:spacing w:line="360" w:lineRule="auto"/>
              <w:ind w:left="707" w:leftChars="337" w:firstLine="8" w:firstLineChars="4"/>
            </w:pPr>
            <w:r>
              <w:t>2</w:t>
            </w:r>
            <w:r>
              <w:rPr>
                <w:rFonts w:hint="eastAsia" w:cs="宋体"/>
              </w:rPr>
              <w:t>）钢筋混凝土构件和允许出现裂缝的预应力混凝土构件应进行承载力、挠度和裂缝宽度检验；不允许出现裂缝的预应力混凝土构件应进行承载力、挠度和抗裂检验。</w:t>
            </w:r>
          </w:p>
          <w:p>
            <w:pPr>
              <w:adjustRightInd w:val="0"/>
              <w:spacing w:line="360" w:lineRule="auto"/>
              <w:ind w:left="707" w:leftChars="337" w:firstLine="8" w:firstLineChars="4"/>
            </w:pPr>
            <w:r>
              <w:t>3</w:t>
            </w:r>
            <w:r>
              <w:rPr>
                <w:rFonts w:hint="eastAsia" w:cs="宋体"/>
              </w:rPr>
              <w:t>）对大型构件及有可靠应用经验的构件，可只进行裂缝宽度、抗裂和挠度检验。</w:t>
            </w:r>
          </w:p>
          <w:p>
            <w:pPr>
              <w:adjustRightInd w:val="0"/>
              <w:spacing w:line="360" w:lineRule="auto"/>
              <w:ind w:left="707" w:leftChars="337" w:firstLine="8" w:firstLineChars="4"/>
              <w:rPr>
                <w:rFonts w:cs="宋体"/>
              </w:rPr>
            </w:pPr>
            <w:r>
              <w:t>4</w:t>
            </w:r>
            <w:r>
              <w:rPr>
                <w:rFonts w:hint="eastAsia" w:cs="宋体"/>
              </w:rPr>
              <w:t>）对使用数量较少的构件，当能提供可靠依据时，可不进行结构性能检验。</w:t>
            </w:r>
          </w:p>
          <w:p>
            <w:pPr>
              <w:adjustRightInd w:val="0"/>
              <w:spacing w:line="360" w:lineRule="auto"/>
              <w:ind w:firstLine="480"/>
            </w:pPr>
            <w:r>
              <w:rPr>
                <w:b/>
                <w:bCs/>
              </w:rPr>
              <w:t xml:space="preserve">2 </w:t>
            </w:r>
            <w:r>
              <w:rPr>
                <w:rFonts w:hint="eastAsia" w:cs="宋体"/>
              </w:rPr>
              <w:t>对</w:t>
            </w:r>
            <w:r>
              <w:rPr>
                <w:color w:val="0D0D0D" w:themeColor="text1" w:themeTint="F2"/>
                <w14:textFill>
                  <w14:solidFill>
                    <w14:schemeClr w14:val="tx1">
                      <w14:lumMod w14:val="95000"/>
                      <w14:lumOff w14:val="5000"/>
                    </w14:schemeClr>
                  </w14:solidFill>
                </w14:textFill>
              </w:rPr>
              <w:t>本条第1款之外的</w:t>
            </w:r>
            <w:r>
              <w:rPr>
                <w:rFonts w:hint="eastAsia" w:cs="宋体"/>
              </w:rPr>
              <w:t>其他预制构件，除设计有专门要求外，进场时可不做结构性能检验。</w:t>
            </w:r>
          </w:p>
          <w:p>
            <w:pPr>
              <w:autoSpaceDE w:val="0"/>
              <w:autoSpaceDN w:val="0"/>
              <w:adjustRightInd w:val="0"/>
              <w:snapToGrid w:val="0"/>
              <w:spacing w:line="360" w:lineRule="auto"/>
              <w:ind w:firstLine="420" w:firstLineChars="200"/>
              <w:rPr>
                <w:color w:val="0D0D0D" w:themeColor="text1" w:themeTint="F2"/>
                <w:bdr w:val="single" w:color="auto" w:sz="4" w:space="0"/>
                <w14:textFill>
                  <w14:solidFill>
                    <w14:schemeClr w14:val="tx1">
                      <w14:lumMod w14:val="95000"/>
                      <w14:lumOff w14:val="5000"/>
                    </w14:schemeClr>
                  </w14:solidFill>
                </w14:textFill>
              </w:rPr>
            </w:pPr>
            <w:r>
              <w:rPr>
                <w:rFonts w:hint="eastAsia"/>
                <w:b/>
                <w:color w:val="0D0D0D" w:themeColor="text1" w:themeTint="F2"/>
                <w:bdr w:val="single" w:color="auto" w:sz="4" w:space="0"/>
                <w14:textFill>
                  <w14:solidFill>
                    <w14:schemeClr w14:val="tx1">
                      <w14:lumMod w14:val="95000"/>
                      <w14:lumOff w14:val="5000"/>
                    </w14:schemeClr>
                  </w14:solidFill>
                </w14:textFill>
              </w:rPr>
              <w:t>3</w:t>
            </w:r>
            <w:r>
              <w:rPr>
                <w:color w:val="0D0D0D" w:themeColor="text1" w:themeTint="F2"/>
                <w:bdr w:val="single" w:color="auto" w:sz="4" w:space="0"/>
                <w14:textFill>
                  <w14:solidFill>
                    <w14:schemeClr w14:val="tx1">
                      <w14:lumMod w14:val="95000"/>
                      <w14:lumOff w14:val="5000"/>
                    </w14:schemeClr>
                  </w14:solidFill>
                </w14:textFill>
              </w:rPr>
              <w:t xml:space="preserve">  </w:t>
            </w:r>
            <w:r>
              <w:rPr>
                <w:rFonts w:hint="eastAsia"/>
                <w:color w:val="0D0D0D" w:themeColor="text1" w:themeTint="F2"/>
                <w:bdr w:val="single" w:color="auto" w:sz="4" w:space="0"/>
                <w14:textFill>
                  <w14:solidFill>
                    <w14:schemeClr w14:val="tx1">
                      <w14:lumMod w14:val="95000"/>
                      <w14:lumOff w14:val="5000"/>
                    </w14:schemeClr>
                  </w14:solidFill>
                </w14:textFill>
              </w:rPr>
              <w:t>对进场时</w:t>
            </w:r>
            <w:r>
              <w:rPr>
                <w:color w:val="0D0D0D" w:themeColor="text1" w:themeTint="F2"/>
                <w:bdr w:val="single" w:color="auto" w:sz="4" w:space="0"/>
                <w14:textFill>
                  <w14:solidFill>
                    <w14:schemeClr w14:val="tx1">
                      <w14:lumMod w14:val="95000"/>
                      <w14:lumOff w14:val="5000"/>
                    </w14:schemeClr>
                  </w14:solidFill>
                </w14:textFill>
              </w:rPr>
              <w:t>不做结构性能检验的预制构件，应采取下列措施：</w:t>
            </w:r>
          </w:p>
          <w:p>
            <w:pPr>
              <w:autoSpaceDE w:val="0"/>
              <w:autoSpaceDN w:val="0"/>
              <w:adjustRightInd w:val="0"/>
              <w:snapToGrid w:val="0"/>
              <w:spacing w:line="360" w:lineRule="auto"/>
              <w:ind w:left="724" w:leftChars="210" w:hanging="283" w:hangingChars="135"/>
              <w:rPr>
                <w:color w:val="0D0D0D" w:themeColor="text1" w:themeTint="F2"/>
                <w:kern w:val="0"/>
                <w:bdr w:val="single" w:color="auto" w:sz="4" w:space="0"/>
                <w14:textFill>
                  <w14:solidFill>
                    <w14:schemeClr w14:val="tx1">
                      <w14:lumMod w14:val="95000"/>
                      <w14:lumOff w14:val="5000"/>
                    </w14:schemeClr>
                  </w14:solidFill>
                </w14:textFill>
              </w:rPr>
            </w:pPr>
            <w:r>
              <w:rPr>
                <w:rFonts w:hint="eastAsia"/>
                <w:color w:val="0D0D0D" w:themeColor="text1" w:themeTint="F2"/>
                <w:kern w:val="0"/>
                <w:bdr w:val="single" w:color="auto" w:sz="4" w:space="0"/>
                <w14:textFill>
                  <w14:solidFill>
                    <w14:schemeClr w14:val="tx1">
                      <w14:lumMod w14:val="95000"/>
                      <w14:lumOff w14:val="5000"/>
                    </w14:schemeClr>
                  </w14:solidFill>
                </w14:textFill>
              </w:rPr>
              <w:t>1）</w:t>
            </w:r>
            <w:r>
              <w:rPr>
                <w:color w:val="0D0D0D" w:themeColor="text1" w:themeTint="F2"/>
                <w:kern w:val="0"/>
                <w:bdr w:val="single" w:color="auto" w:sz="4" w:space="0"/>
                <w14:textFill>
                  <w14:solidFill>
                    <w14:schemeClr w14:val="tx1">
                      <w14:lumMod w14:val="95000"/>
                      <w14:lumOff w14:val="5000"/>
                    </w14:schemeClr>
                  </w14:solidFill>
                </w14:textFill>
              </w:rPr>
              <w:t>施工单位或监理单位代表应驻厂监督生产过程。</w:t>
            </w:r>
          </w:p>
          <w:p>
            <w:pPr>
              <w:autoSpaceDE w:val="0"/>
              <w:autoSpaceDN w:val="0"/>
              <w:adjustRightInd w:val="0"/>
              <w:snapToGrid w:val="0"/>
              <w:spacing w:line="360" w:lineRule="auto"/>
              <w:ind w:left="724" w:leftChars="210" w:hanging="283" w:hangingChars="135"/>
              <w:rPr>
                <w:color w:val="0D0D0D" w:themeColor="text1" w:themeTint="F2"/>
                <w:kern w:val="0"/>
                <w:bdr w:val="single" w:color="auto" w:sz="4" w:space="0"/>
                <w14:textFill>
                  <w14:solidFill>
                    <w14:schemeClr w14:val="tx1">
                      <w14:lumMod w14:val="95000"/>
                      <w14:lumOff w14:val="5000"/>
                    </w14:schemeClr>
                  </w14:solidFill>
                </w14:textFill>
              </w:rPr>
            </w:pPr>
            <w:r>
              <w:rPr>
                <w:rFonts w:hint="eastAsia"/>
                <w:color w:val="0D0D0D" w:themeColor="text1" w:themeTint="F2"/>
                <w:kern w:val="0"/>
                <w:bdr w:val="single" w:color="auto" w:sz="4" w:space="0"/>
                <w14:textFill>
                  <w14:solidFill>
                    <w14:schemeClr w14:val="tx1">
                      <w14:lumMod w14:val="95000"/>
                      <w14:lumOff w14:val="5000"/>
                    </w14:schemeClr>
                  </w14:solidFill>
                </w14:textFill>
              </w:rPr>
              <w:t>2）</w:t>
            </w:r>
            <w:r>
              <w:rPr>
                <w:color w:val="0D0D0D" w:themeColor="text1" w:themeTint="F2"/>
                <w:kern w:val="0"/>
                <w:bdr w:val="single" w:color="auto" w:sz="4" w:space="0"/>
                <w14:textFill>
                  <w14:solidFill>
                    <w14:schemeClr w14:val="tx1">
                      <w14:lumMod w14:val="95000"/>
                      <w14:lumOff w14:val="5000"/>
                    </w14:schemeClr>
                  </w14:solidFill>
                </w14:textFill>
              </w:rPr>
              <w:t>当无驻厂监督时，预制构件进场时应对其主要受力钢筋数量、规格、间距、保护层厚度及混凝土强度等进行实体检验。</w:t>
            </w:r>
          </w:p>
          <w:p>
            <w:pPr>
              <w:autoSpaceDE w:val="0"/>
              <w:autoSpaceDN w:val="0"/>
              <w:adjustRightInd w:val="0"/>
              <w:snapToGrid w:val="0"/>
              <w:spacing w:line="360" w:lineRule="auto"/>
              <w:ind w:firstLine="424" w:firstLineChars="202"/>
              <w:rPr>
                <w:color w:val="0D0D0D" w:themeColor="text1" w:themeTint="F2"/>
                <w:highlight w:val="yellow"/>
                <w:u w:val="single"/>
                <w14:textFill>
                  <w14:solidFill>
                    <w14:schemeClr w14:val="tx1">
                      <w14:lumMod w14:val="95000"/>
                      <w14:lumOff w14:val="5000"/>
                    </w14:schemeClr>
                  </w14:solidFill>
                </w14:textFill>
              </w:rPr>
            </w:pPr>
            <w:r>
              <w:rPr>
                <w:rFonts w:hint="eastAsia" w:cs="宋体"/>
              </w:rPr>
              <w:t>检验数量：同一类型预制构件不超过</w:t>
            </w:r>
            <w:r>
              <w:t>1000</w:t>
            </w:r>
            <w:r>
              <w:rPr>
                <w:rFonts w:hint="eastAsia" w:cs="宋体"/>
              </w:rPr>
              <w:t>个为一批，每批随机抽取1个构件进行结构性能检验。</w:t>
            </w:r>
          </w:p>
          <w:p>
            <w:pPr>
              <w:adjustRightInd w:val="0"/>
              <w:spacing w:line="360" w:lineRule="auto"/>
              <w:ind w:firstLine="480"/>
            </w:pPr>
            <w:r>
              <w:rPr>
                <w:rFonts w:hint="eastAsia" w:cs="宋体"/>
              </w:rPr>
              <w:t>检验方法：检查结构性能检验报告</w:t>
            </w:r>
            <w:r>
              <w:rPr>
                <w:rFonts w:hint="eastAsia" w:cs="宋体"/>
                <w:bdr w:val="single" w:color="auto" w:sz="4" w:space="0"/>
              </w:rPr>
              <w:t>或实体检验报告</w:t>
            </w:r>
            <w:r>
              <w:rPr>
                <w:rFonts w:hint="eastAsia" w:cs="宋体"/>
              </w:rPr>
              <w:t>。</w:t>
            </w:r>
          </w:p>
          <w:p>
            <w:pPr>
              <w:tabs>
                <w:tab w:val="left" w:pos="425"/>
                <w:tab w:val="left" w:pos="567"/>
              </w:tabs>
              <w:spacing w:line="360" w:lineRule="auto"/>
              <w:outlineLvl w:val="2"/>
              <w:rPr>
                <w:rFonts w:ascii="黑体" w:hAnsi="黑体" w:eastAsia="黑体" w:cs="宋体"/>
                <w:bCs/>
              </w:rPr>
            </w:pPr>
            <w:r>
              <w:rPr>
                <w:rFonts w:hint="eastAsia" w:cs="宋体"/>
              </w:rPr>
              <w:t>注：“同类型”是指同一钢种、同一混凝土强度等级、同一生产工艺和同一结构形式。抽取预制构件时，宜从设计荷载最大、受力最不利或生产数量最多的预制构件中抽取。</w:t>
            </w:r>
          </w:p>
        </w:tc>
        <w:tc>
          <w:tcPr>
            <w:tcW w:w="4138" w:type="dxa"/>
            <w:vAlign w:val="center"/>
          </w:tcPr>
          <w:p>
            <w:pPr>
              <w:tabs>
                <w:tab w:val="left" w:pos="425"/>
                <w:tab w:val="left" w:pos="567"/>
              </w:tabs>
              <w:spacing w:line="360" w:lineRule="auto"/>
              <w:outlineLvl w:val="2"/>
            </w:pPr>
            <w:r>
              <w:rPr>
                <w:rFonts w:hint="eastAsia" w:cs="宋体"/>
                <w:b/>
              </w:rPr>
              <w:t>9.2.2</w:t>
            </w:r>
            <w:r>
              <w:rPr>
                <w:rFonts w:hint="eastAsia" w:cs="宋体"/>
              </w:rPr>
              <w:t xml:space="preserve"> 专业企业生产的预制构件进场时，预制构件结构性能检验应符合下列规定：</w:t>
            </w:r>
          </w:p>
          <w:p>
            <w:pPr>
              <w:spacing w:line="360" w:lineRule="auto"/>
              <w:ind w:firstLine="420" w:firstLineChars="200"/>
              <w:outlineLvl w:val="2"/>
            </w:pPr>
            <w:r>
              <w:rPr>
                <w:b/>
                <w:bCs/>
              </w:rPr>
              <w:t>1</w:t>
            </w:r>
            <w:r>
              <w:t xml:space="preserve">  </w:t>
            </w:r>
            <w:r>
              <w:rPr>
                <w:rFonts w:hint="eastAsia" w:cs="宋体"/>
              </w:rPr>
              <w:t>梁板类简支受弯预制构件进场时应进行结构性能检验，并应符合下列规定：</w:t>
            </w:r>
          </w:p>
          <w:p>
            <w:pPr>
              <w:adjustRightInd w:val="0"/>
              <w:spacing w:line="360" w:lineRule="auto"/>
              <w:ind w:left="707" w:leftChars="337" w:firstLine="8" w:firstLineChars="4"/>
            </w:pPr>
            <w:r>
              <w:t>1</w:t>
            </w:r>
            <w:r>
              <w:rPr>
                <w:rFonts w:hint="eastAsia" w:cs="宋体"/>
              </w:rPr>
              <w:t>）结构性能检验应符合国家现行有关标准的有关规定及设计的要求，检验要求和试验方法应符合本规范附录</w:t>
            </w:r>
            <w:r>
              <w:t>B</w:t>
            </w:r>
            <w:r>
              <w:rPr>
                <w:rFonts w:hint="eastAsia" w:cs="宋体"/>
              </w:rPr>
              <w:t>的规定。</w:t>
            </w:r>
          </w:p>
          <w:p>
            <w:pPr>
              <w:adjustRightInd w:val="0"/>
              <w:spacing w:line="360" w:lineRule="auto"/>
              <w:ind w:left="707" w:leftChars="337" w:firstLine="8" w:firstLineChars="4"/>
            </w:pPr>
            <w:r>
              <w:t>2</w:t>
            </w:r>
            <w:r>
              <w:rPr>
                <w:rFonts w:hint="eastAsia" w:cs="宋体"/>
              </w:rPr>
              <w:t>）钢筋混凝土构件和允许出现裂缝的预应力混凝土构件应进行承载力、挠度和裂缝宽度检验；不允许出现裂缝的预应力混凝土构件应进行承载力、挠度和抗裂检验。</w:t>
            </w:r>
          </w:p>
          <w:p>
            <w:pPr>
              <w:adjustRightInd w:val="0"/>
              <w:spacing w:line="360" w:lineRule="auto"/>
              <w:ind w:left="707" w:leftChars="337" w:firstLine="8" w:firstLineChars="4"/>
            </w:pPr>
            <w:r>
              <w:t>3</w:t>
            </w:r>
            <w:r>
              <w:rPr>
                <w:rFonts w:hint="eastAsia" w:cs="宋体"/>
              </w:rPr>
              <w:t>）对大型构件及有可靠应用经验的构件，可只进行裂缝宽度、抗裂和挠度检验。</w:t>
            </w:r>
          </w:p>
          <w:p>
            <w:pPr>
              <w:adjustRightInd w:val="0"/>
              <w:spacing w:line="360" w:lineRule="auto"/>
              <w:ind w:left="707" w:leftChars="337" w:firstLine="8" w:firstLineChars="4"/>
              <w:rPr>
                <w:rFonts w:cs="宋体"/>
              </w:rPr>
            </w:pPr>
            <w:r>
              <w:t>4</w:t>
            </w:r>
            <w:r>
              <w:rPr>
                <w:rFonts w:hint="eastAsia" w:cs="宋体"/>
              </w:rPr>
              <w:t>）对使用数量较少的构件，当能提供可靠依据时，可不进行结构性能检验。</w:t>
            </w:r>
          </w:p>
          <w:p>
            <w:pPr>
              <w:adjustRightInd w:val="0"/>
              <w:spacing w:line="360" w:lineRule="auto"/>
              <w:ind w:firstLine="480"/>
            </w:pPr>
            <w:r>
              <w:rPr>
                <w:b/>
                <w:bCs/>
              </w:rPr>
              <w:t xml:space="preserve">2 </w:t>
            </w:r>
            <w:r>
              <w:rPr>
                <w:rFonts w:hint="eastAsia" w:cs="宋体"/>
              </w:rPr>
              <w:t>对</w:t>
            </w:r>
            <w:r>
              <w:rPr>
                <w:color w:val="0D0D0D" w:themeColor="text1" w:themeTint="F2"/>
                <w14:textFill>
                  <w14:solidFill>
                    <w14:schemeClr w14:val="tx1">
                      <w14:lumMod w14:val="95000"/>
                      <w14:lumOff w14:val="5000"/>
                    </w14:schemeClr>
                  </w14:solidFill>
                </w14:textFill>
              </w:rPr>
              <w:t>本条第1款之外的</w:t>
            </w:r>
            <w:r>
              <w:rPr>
                <w:rFonts w:hint="eastAsia" w:cs="宋体"/>
              </w:rPr>
              <w:t>其他预制构件，除设计有专门要求外，进场时可不做结构性能检验。</w:t>
            </w:r>
          </w:p>
          <w:p>
            <w:pPr>
              <w:autoSpaceDE w:val="0"/>
              <w:autoSpaceDN w:val="0"/>
              <w:adjustRightInd w:val="0"/>
              <w:snapToGrid w:val="0"/>
              <w:spacing w:line="360" w:lineRule="auto"/>
              <w:ind w:firstLine="424" w:firstLineChars="202"/>
              <w:rPr>
                <w:color w:val="0D0D0D" w:themeColor="text1" w:themeTint="F2"/>
                <w:highlight w:val="yellow"/>
                <w:u w:val="single"/>
                <w14:textFill>
                  <w14:solidFill>
                    <w14:schemeClr w14:val="tx1">
                      <w14:lumMod w14:val="95000"/>
                      <w14:lumOff w14:val="5000"/>
                    </w14:schemeClr>
                  </w14:solidFill>
                </w14:textFill>
              </w:rPr>
            </w:pPr>
            <w:r>
              <w:rPr>
                <w:rFonts w:hint="eastAsia" w:cs="宋体"/>
              </w:rPr>
              <w:t>检验数量：同一类型预制构件不超过</w:t>
            </w:r>
            <w:r>
              <w:t>1000</w:t>
            </w:r>
            <w:r>
              <w:rPr>
                <w:rFonts w:hint="eastAsia" w:cs="宋体"/>
              </w:rPr>
              <w:t>个为一批，每批随机抽取1个构件进行结构性能检验。</w:t>
            </w:r>
          </w:p>
          <w:p>
            <w:pPr>
              <w:adjustRightInd w:val="0"/>
              <w:spacing w:line="360" w:lineRule="auto"/>
              <w:ind w:firstLine="480"/>
            </w:pPr>
            <w:r>
              <w:rPr>
                <w:rFonts w:hint="eastAsia" w:cs="宋体"/>
              </w:rPr>
              <w:t>检验方法：检查结构性能检验报告。</w:t>
            </w:r>
          </w:p>
          <w:p>
            <w:pPr>
              <w:tabs>
                <w:tab w:val="left" w:pos="425"/>
                <w:tab w:val="left" w:pos="567"/>
              </w:tabs>
              <w:spacing w:line="360" w:lineRule="auto"/>
              <w:outlineLvl w:val="2"/>
              <w:rPr>
                <w:rFonts w:ascii="黑体" w:hAnsi="黑体" w:eastAsia="黑体" w:cs="宋体"/>
                <w:bCs/>
              </w:rPr>
            </w:pPr>
            <w:r>
              <w:rPr>
                <w:rFonts w:hint="eastAsia" w:cs="宋体"/>
              </w:rPr>
              <w:t>注：“同类型”是指同一钢种、同一混凝土强度等级、同一生产工艺和同一结构形式。抽取预制构件时，宜从设计荷载最大、受力最不利或生产数量最多的预制构件中抽取。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cs="宋体"/>
                <w:b/>
              </w:rPr>
            </w:pPr>
          </w:p>
        </w:tc>
        <w:tc>
          <w:tcPr>
            <w:tcW w:w="4138" w:type="dxa"/>
            <w:vAlign w:val="center"/>
          </w:tcPr>
          <w:p>
            <w:pPr>
              <w:autoSpaceDE w:val="0"/>
              <w:autoSpaceDN w:val="0"/>
              <w:adjustRightInd w:val="0"/>
              <w:snapToGrid w:val="0"/>
              <w:spacing w:line="360" w:lineRule="auto"/>
              <w:rPr>
                <w:color w:val="0D0D0D" w:themeColor="text1" w:themeTint="F2"/>
                <w:u w:val="single"/>
                <w14:textFill>
                  <w14:solidFill>
                    <w14:schemeClr w14:val="tx1">
                      <w14:lumMod w14:val="95000"/>
                      <w14:lumOff w14:val="5000"/>
                    </w14:schemeClr>
                  </w14:solidFill>
                </w14:textFill>
              </w:rPr>
            </w:pPr>
            <w:r>
              <w:rPr>
                <w:rFonts w:hint="eastAsia"/>
                <w:b/>
                <w:color w:val="0D0D0D" w:themeColor="text1" w:themeTint="F2"/>
                <w:u w:val="single"/>
                <w14:textFill>
                  <w14:solidFill>
                    <w14:schemeClr w14:val="tx1">
                      <w14:lumMod w14:val="95000"/>
                      <w14:lumOff w14:val="5000"/>
                    </w14:schemeClr>
                  </w14:solidFill>
                </w14:textFill>
              </w:rPr>
              <w:t>9.2.2a</w:t>
            </w:r>
            <w:r>
              <w:rPr>
                <w:color w:val="0D0D0D" w:themeColor="text1" w:themeTint="F2"/>
                <w:u w:val="single"/>
                <w14:textFill>
                  <w14:solidFill>
                    <w14:schemeClr w14:val="tx1">
                      <w14:lumMod w14:val="95000"/>
                      <w14:lumOff w14:val="5000"/>
                    </w14:schemeClr>
                  </w14:solidFill>
                </w14:textFill>
              </w:rPr>
              <w:t xml:space="preserve">  </w:t>
            </w:r>
            <w:r>
              <w:rPr>
                <w:rFonts w:hint="eastAsia"/>
                <w:color w:val="0D0D0D" w:themeColor="text1" w:themeTint="F2"/>
                <w:u w:val="single"/>
                <w14:textFill>
                  <w14:solidFill>
                    <w14:schemeClr w14:val="tx1">
                      <w14:lumMod w14:val="95000"/>
                      <w14:lumOff w14:val="5000"/>
                    </w14:schemeClr>
                  </w14:solidFill>
                </w14:textFill>
              </w:rPr>
              <w:t>对进场时</w:t>
            </w:r>
            <w:r>
              <w:rPr>
                <w:color w:val="0D0D0D" w:themeColor="text1" w:themeTint="F2"/>
                <w:u w:val="single"/>
                <w14:textFill>
                  <w14:solidFill>
                    <w14:schemeClr w14:val="tx1">
                      <w14:lumMod w14:val="95000"/>
                      <w14:lumOff w14:val="5000"/>
                    </w14:schemeClr>
                  </w14:solidFill>
                </w14:textFill>
              </w:rPr>
              <w:t>不做结构性能检验的预制构件，应采取下列措施：</w:t>
            </w:r>
          </w:p>
          <w:p>
            <w:pPr>
              <w:pStyle w:val="88"/>
              <w:autoSpaceDE w:val="0"/>
              <w:autoSpaceDN w:val="0"/>
              <w:adjustRightInd w:val="0"/>
              <w:snapToGrid w:val="0"/>
              <w:spacing w:line="360" w:lineRule="auto"/>
              <w:ind w:firstLine="411" w:firstLineChars="196"/>
              <w:rPr>
                <w:color w:val="0D0D0D" w:themeColor="text1" w:themeTint="F2"/>
                <w:kern w:val="0"/>
                <w:u w:val="single"/>
                <w14:textFill>
                  <w14:solidFill>
                    <w14:schemeClr w14:val="tx1">
                      <w14:lumMod w14:val="95000"/>
                      <w14:lumOff w14:val="5000"/>
                    </w14:schemeClr>
                  </w14:solidFill>
                </w14:textFill>
              </w:rPr>
            </w:pPr>
            <w:r>
              <w:rPr>
                <w:rFonts w:hint="eastAsia"/>
                <w:b/>
                <w:color w:val="0D0D0D" w:themeColor="text1" w:themeTint="F2"/>
                <w:kern w:val="0"/>
                <w:u w:val="single"/>
                <w14:textFill>
                  <w14:solidFill>
                    <w14:schemeClr w14:val="tx1">
                      <w14:lumMod w14:val="95000"/>
                      <w14:lumOff w14:val="5000"/>
                    </w14:schemeClr>
                  </w14:solidFill>
                </w14:textFill>
              </w:rPr>
              <w:t>1</w:t>
            </w:r>
            <w:r>
              <w:rPr>
                <w:rFonts w:hint="eastAsia"/>
                <w:color w:val="0D0D0D" w:themeColor="text1" w:themeTint="F2"/>
                <w:kern w:val="0"/>
                <w:u w:val="single"/>
                <w14:textFill>
                  <w14:solidFill>
                    <w14:schemeClr w14:val="tx1">
                      <w14:lumMod w14:val="95000"/>
                      <w14:lumOff w14:val="5000"/>
                    </w14:schemeClr>
                  </w14:solidFill>
                </w14:textFill>
              </w:rPr>
              <w:t xml:space="preserve"> </w:t>
            </w:r>
            <w:r>
              <w:rPr>
                <w:color w:val="0D0D0D" w:themeColor="text1" w:themeTint="F2"/>
                <w:kern w:val="0"/>
                <w:u w:val="single"/>
                <w14:textFill>
                  <w14:solidFill>
                    <w14:schemeClr w14:val="tx1">
                      <w14:lumMod w14:val="95000"/>
                      <w14:lumOff w14:val="5000"/>
                    </w14:schemeClr>
                  </w14:solidFill>
                </w14:textFill>
              </w:rPr>
              <w:t>施工单位或监理单位代表应驻厂监督生产过程。</w:t>
            </w:r>
          </w:p>
          <w:p>
            <w:pPr>
              <w:autoSpaceDE w:val="0"/>
              <w:autoSpaceDN w:val="0"/>
              <w:adjustRightInd w:val="0"/>
              <w:snapToGrid w:val="0"/>
              <w:spacing w:line="360" w:lineRule="auto"/>
              <w:ind w:firstLine="411" w:firstLineChars="196"/>
              <w:rPr>
                <w:color w:val="0D0D0D" w:themeColor="text1" w:themeTint="F2"/>
                <w:kern w:val="0"/>
                <w:u w:val="single"/>
                <w14:textFill>
                  <w14:solidFill>
                    <w14:schemeClr w14:val="tx1">
                      <w14:lumMod w14:val="95000"/>
                      <w14:lumOff w14:val="5000"/>
                    </w14:schemeClr>
                  </w14:solidFill>
                </w14:textFill>
              </w:rPr>
            </w:pPr>
            <w:r>
              <w:rPr>
                <w:rFonts w:hint="eastAsia"/>
                <w:b/>
                <w:color w:val="0D0D0D" w:themeColor="text1" w:themeTint="F2"/>
                <w:kern w:val="0"/>
                <w:u w:val="single"/>
                <w14:textFill>
                  <w14:solidFill>
                    <w14:schemeClr w14:val="tx1">
                      <w14:lumMod w14:val="95000"/>
                      <w14:lumOff w14:val="5000"/>
                    </w14:schemeClr>
                  </w14:solidFill>
                </w14:textFill>
              </w:rPr>
              <w:t>2</w:t>
            </w:r>
            <w:r>
              <w:rPr>
                <w:rFonts w:hint="eastAsia"/>
                <w:color w:val="0D0D0D" w:themeColor="text1" w:themeTint="F2"/>
                <w:kern w:val="0"/>
                <w:u w:val="single"/>
                <w14:textFill>
                  <w14:solidFill>
                    <w14:schemeClr w14:val="tx1">
                      <w14:lumMod w14:val="95000"/>
                      <w14:lumOff w14:val="5000"/>
                    </w14:schemeClr>
                  </w14:solidFill>
                </w14:textFill>
              </w:rPr>
              <w:t xml:space="preserve"> </w:t>
            </w:r>
            <w:r>
              <w:rPr>
                <w:color w:val="0D0D0D" w:themeColor="text1" w:themeTint="F2"/>
                <w:kern w:val="0"/>
                <w:u w:val="single"/>
                <w14:textFill>
                  <w14:solidFill>
                    <w14:schemeClr w14:val="tx1">
                      <w14:lumMod w14:val="95000"/>
                      <w14:lumOff w14:val="5000"/>
                    </w14:schemeClr>
                  </w14:solidFill>
                </w14:textFill>
              </w:rPr>
              <w:t>当无驻厂监督时，预制构件进场时应对其主要受力钢筋数量、规格、间距、保护层厚度及混凝土强度等进行检验</w:t>
            </w:r>
            <w:r>
              <w:rPr>
                <w:rFonts w:hint="eastAsia"/>
                <w:color w:val="0D0D0D" w:themeColor="text1" w:themeTint="F2"/>
                <w:kern w:val="0"/>
                <w:u w:val="single"/>
                <w14:textFill>
                  <w14:solidFill>
                    <w14:schemeClr w14:val="tx1">
                      <w14:lumMod w14:val="95000"/>
                      <w14:lumOff w14:val="5000"/>
                    </w14:schemeClr>
                  </w14:solidFill>
                </w14:textFill>
              </w:rPr>
              <w:t>，检验结果应符合国家现行相关标准的规定及设计要求。</w:t>
            </w:r>
          </w:p>
          <w:p>
            <w:pPr>
              <w:autoSpaceDE w:val="0"/>
              <w:autoSpaceDN w:val="0"/>
              <w:adjustRightInd w:val="0"/>
              <w:snapToGrid w:val="0"/>
              <w:spacing w:line="360" w:lineRule="auto"/>
              <w:ind w:firstLine="411" w:firstLineChars="196"/>
              <w:rPr>
                <w:color w:val="0D0D0D" w:themeColor="text1" w:themeTint="F2"/>
                <w:u w:val="single"/>
                <w14:textFill>
                  <w14:solidFill>
                    <w14:schemeClr w14:val="tx1">
                      <w14:lumMod w14:val="95000"/>
                      <w14:lumOff w14:val="5000"/>
                    </w14:schemeClr>
                  </w14:solidFill>
                </w14:textFill>
              </w:rPr>
            </w:pPr>
            <w:r>
              <w:rPr>
                <w:rFonts w:hint="eastAsia"/>
                <w:color w:val="0D0D0D" w:themeColor="text1" w:themeTint="F2"/>
                <w:u w:val="single"/>
                <w14:textFill>
                  <w14:solidFill>
                    <w14:schemeClr w14:val="tx1">
                      <w14:lumMod w14:val="95000"/>
                      <w14:lumOff w14:val="5000"/>
                    </w14:schemeClr>
                  </w14:solidFill>
                </w14:textFill>
              </w:rPr>
              <w:t>检验数量：同批进场构件数量的2%，且不应少于5件。</w:t>
            </w:r>
          </w:p>
          <w:p>
            <w:pPr>
              <w:autoSpaceDE w:val="0"/>
              <w:autoSpaceDN w:val="0"/>
              <w:adjustRightInd w:val="0"/>
              <w:snapToGrid w:val="0"/>
              <w:spacing w:line="360" w:lineRule="auto"/>
              <w:ind w:firstLine="411" w:firstLineChars="196"/>
              <w:rPr>
                <w:rFonts w:cs="宋体"/>
                <w:b/>
              </w:rPr>
            </w:pPr>
            <w:r>
              <w:rPr>
                <w:rFonts w:hint="eastAsia"/>
                <w:color w:val="0D0D0D" w:themeColor="text1" w:themeTint="F2"/>
                <w:u w:val="single"/>
                <w14:textFill>
                  <w14:solidFill>
                    <w14:schemeClr w14:val="tx1">
                      <w14:lumMod w14:val="95000"/>
                      <w14:lumOff w14:val="5000"/>
                    </w14:schemeClr>
                  </w14:solidFill>
                </w14:textFill>
              </w:rPr>
              <w:t>检验方法：检查抽样检验记录。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Cs/>
              </w:rPr>
            </w:pPr>
          </w:p>
        </w:tc>
        <w:tc>
          <w:tcPr>
            <w:tcW w:w="4138" w:type="dxa"/>
          </w:tcPr>
          <w:p>
            <w:pPr>
              <w:spacing w:line="360" w:lineRule="auto"/>
              <w:outlineLvl w:val="2"/>
              <w:rPr>
                <w:rFonts w:cs="宋体"/>
                <w:u w:val="single"/>
              </w:rPr>
            </w:pPr>
            <w:r>
              <w:rPr>
                <w:rFonts w:hint="eastAsia" w:cs="宋体"/>
                <w:b/>
                <w:bCs/>
                <w:u w:val="single"/>
              </w:rPr>
              <w:t>9.2.4a</w:t>
            </w:r>
            <w:r>
              <w:rPr>
                <w:rFonts w:hint="eastAsia" w:cs="宋体"/>
                <w:u w:val="single"/>
              </w:rPr>
              <w:t xml:space="preserve"> 预制构件表面的陶瓷类饰面与混凝土的粘接性能应符合设计要求和国家现行相关标准的规定。</w:t>
            </w:r>
          </w:p>
          <w:p>
            <w:pPr>
              <w:adjustRightInd w:val="0"/>
              <w:spacing w:line="360" w:lineRule="auto"/>
              <w:ind w:firstLine="480"/>
              <w:rPr>
                <w:u w:val="single"/>
              </w:rPr>
            </w:pPr>
            <w:r>
              <w:rPr>
                <w:u w:val="single"/>
              </w:rPr>
              <w:t>检查数量：</w:t>
            </w:r>
            <w:r>
              <w:rPr>
                <w:rFonts w:hint="eastAsia"/>
                <w:u w:val="single"/>
              </w:rPr>
              <w:t>应按同一工艺生产的不超过1000件为一批；在每批中随机抽取1件有代表性构件进行检验。</w:t>
            </w:r>
          </w:p>
          <w:p>
            <w:pPr>
              <w:adjustRightInd w:val="0"/>
              <w:spacing w:line="360" w:lineRule="auto"/>
              <w:ind w:firstLine="480"/>
              <w:rPr>
                <w:rFonts w:ascii="黑体" w:hAnsi="黑体" w:eastAsia="黑体" w:cs="宋体"/>
                <w:bCs/>
              </w:rPr>
            </w:pPr>
            <w:r>
              <w:rPr>
                <w:u w:val="single"/>
              </w:rPr>
              <w:t>检验方法：检查</w:t>
            </w:r>
            <w:r>
              <w:rPr>
                <w:rFonts w:hint="eastAsia"/>
                <w:u w:val="single"/>
              </w:rPr>
              <w:t>抽样</w:t>
            </w:r>
            <w:r>
              <w:rPr>
                <w:u w:val="single"/>
              </w:rPr>
              <w:t>检验报告。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Cs/>
              </w:rPr>
            </w:pPr>
          </w:p>
        </w:tc>
        <w:tc>
          <w:tcPr>
            <w:tcW w:w="4138" w:type="dxa"/>
          </w:tcPr>
          <w:p>
            <w:pPr>
              <w:spacing w:line="360" w:lineRule="auto"/>
              <w:outlineLvl w:val="2"/>
              <w:rPr>
                <w:rFonts w:cs="宋体"/>
                <w:u w:val="single"/>
              </w:rPr>
            </w:pPr>
            <w:r>
              <w:rPr>
                <w:rFonts w:hint="eastAsia" w:cs="宋体"/>
                <w:b/>
                <w:bCs/>
                <w:u w:val="single"/>
              </w:rPr>
              <w:t xml:space="preserve">9.2.4b </w:t>
            </w:r>
            <w:r>
              <w:rPr>
                <w:rFonts w:hint="eastAsia" w:cs="宋体"/>
                <w:u w:val="single"/>
              </w:rPr>
              <w:t>预制构件上的外露钢筋及预埋件的规格和数量应符合设计要求。</w:t>
            </w:r>
          </w:p>
          <w:p>
            <w:pPr>
              <w:adjustRightInd w:val="0"/>
              <w:spacing w:line="360" w:lineRule="auto"/>
              <w:ind w:firstLine="480"/>
              <w:rPr>
                <w:u w:val="single"/>
              </w:rPr>
            </w:pPr>
            <w:r>
              <w:rPr>
                <w:rFonts w:hint="eastAsia"/>
                <w:u w:val="single"/>
              </w:rPr>
              <w:t>检查数量：全数检查。</w:t>
            </w:r>
          </w:p>
          <w:p>
            <w:pPr>
              <w:tabs>
                <w:tab w:val="left" w:pos="425"/>
                <w:tab w:val="left" w:pos="567"/>
              </w:tabs>
              <w:spacing w:line="360" w:lineRule="auto"/>
              <w:outlineLvl w:val="2"/>
              <w:rPr>
                <w:rFonts w:ascii="黑体" w:hAnsi="黑体" w:eastAsia="黑体" w:cs="宋体"/>
                <w:bCs/>
              </w:rPr>
            </w:pPr>
            <w:r>
              <w:rPr>
                <w:rFonts w:hint="eastAsia"/>
                <w:u w:val="single"/>
              </w:rPr>
              <w:t>检验方法：观察，识别或尺量。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jc w:val="center"/>
              <w:outlineLvl w:val="2"/>
              <w:rPr>
                <w:rFonts w:ascii="黑体" w:hAnsi="黑体" w:eastAsia="黑体" w:cs="宋体"/>
                <w:bCs/>
              </w:rPr>
            </w:pPr>
            <w:r>
              <w:rPr>
                <w:rFonts w:hint="eastAsia" w:ascii="仿宋_GB2312" w:eastAsia="仿宋_GB2312" w:cs="仿宋_GB2312"/>
                <w:sz w:val="24"/>
                <w:szCs w:val="24"/>
              </w:rPr>
              <w:t>一般项目</w:t>
            </w:r>
          </w:p>
        </w:tc>
        <w:tc>
          <w:tcPr>
            <w:tcW w:w="4138" w:type="dxa"/>
            <w:vAlign w:val="center"/>
          </w:tcPr>
          <w:p>
            <w:pPr>
              <w:tabs>
                <w:tab w:val="left" w:pos="425"/>
                <w:tab w:val="left" w:pos="567"/>
              </w:tabs>
              <w:spacing w:line="360" w:lineRule="auto"/>
              <w:jc w:val="center"/>
              <w:outlineLvl w:val="2"/>
              <w:rPr>
                <w:rFonts w:ascii="黑体" w:hAnsi="黑体" w:eastAsia="黑体" w:cs="宋体"/>
                <w:bCs/>
              </w:rPr>
            </w:pPr>
            <w:r>
              <w:rPr>
                <w:rFonts w:hint="eastAsia" w:ascii="仿宋_GB2312" w:eastAsia="仿宋_GB2312" w:cs="仿宋_GB2312"/>
                <w:sz w:val="24"/>
                <w:szCs w:val="24"/>
              </w:rPr>
              <w:t>一般项目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pPr>
            <w:r>
              <w:rPr>
                <w:rFonts w:hint="eastAsia" w:cs="宋体"/>
                <w:b/>
              </w:rPr>
              <w:t>9.2.5</w:t>
            </w:r>
            <w:r>
              <w:rPr>
                <w:rFonts w:hint="eastAsia" w:cs="宋体"/>
              </w:rPr>
              <w:t xml:space="preserve"> 预制构件应有标识。</w:t>
            </w:r>
          </w:p>
          <w:p>
            <w:pPr>
              <w:adjustRightInd w:val="0"/>
              <w:spacing w:line="360" w:lineRule="auto"/>
              <w:ind w:firstLine="480"/>
            </w:pPr>
            <w:r>
              <w:rPr>
                <w:rFonts w:hint="eastAsia" w:cs="宋体"/>
              </w:rPr>
              <w:t>检查数量：全数检查。</w:t>
            </w:r>
          </w:p>
          <w:p>
            <w:pPr>
              <w:tabs>
                <w:tab w:val="left" w:pos="425"/>
                <w:tab w:val="left" w:pos="567"/>
              </w:tabs>
              <w:spacing w:line="360" w:lineRule="auto"/>
              <w:ind w:firstLine="384" w:firstLineChars="183"/>
              <w:outlineLvl w:val="2"/>
              <w:rPr>
                <w:rFonts w:ascii="黑体" w:hAnsi="黑体" w:eastAsia="黑体" w:cs="宋体"/>
                <w:bCs/>
              </w:rPr>
            </w:pPr>
            <w:r>
              <w:rPr>
                <w:rFonts w:hint="eastAsia" w:cs="宋体"/>
              </w:rPr>
              <w:t>检验方法：观察。</w:t>
            </w:r>
          </w:p>
        </w:tc>
        <w:tc>
          <w:tcPr>
            <w:tcW w:w="4138" w:type="dxa"/>
            <w:vAlign w:val="center"/>
          </w:tcPr>
          <w:p>
            <w:pPr>
              <w:tabs>
                <w:tab w:val="left" w:pos="425"/>
                <w:tab w:val="left" w:pos="567"/>
              </w:tabs>
              <w:spacing w:line="360" w:lineRule="auto"/>
              <w:outlineLvl w:val="2"/>
            </w:pPr>
            <w:r>
              <w:rPr>
                <w:rFonts w:hint="eastAsia" w:cs="宋体"/>
                <w:b/>
              </w:rPr>
              <w:t>9.2.5</w:t>
            </w:r>
            <w:r>
              <w:rPr>
                <w:rFonts w:hint="eastAsia" w:cs="宋体"/>
              </w:rPr>
              <w:t xml:space="preserve"> 预制构件应有标识。</w:t>
            </w:r>
          </w:p>
          <w:p>
            <w:pPr>
              <w:adjustRightInd w:val="0"/>
              <w:spacing w:line="360" w:lineRule="auto"/>
              <w:ind w:firstLine="480"/>
            </w:pPr>
            <w:r>
              <w:rPr>
                <w:rFonts w:hint="eastAsia" w:cs="宋体"/>
              </w:rPr>
              <w:t>检查数量：全数检查。</w:t>
            </w:r>
          </w:p>
          <w:p>
            <w:pPr>
              <w:tabs>
                <w:tab w:val="left" w:pos="425"/>
                <w:tab w:val="left" w:pos="567"/>
              </w:tabs>
              <w:spacing w:line="360" w:lineRule="auto"/>
              <w:ind w:firstLine="413" w:firstLineChars="197"/>
              <w:outlineLvl w:val="2"/>
              <w:rPr>
                <w:rFonts w:ascii="黑体" w:hAnsi="黑体" w:eastAsia="黑体" w:cs="宋体"/>
                <w:bCs/>
              </w:rPr>
            </w:pPr>
            <w:r>
              <w:rPr>
                <w:rFonts w:hint="eastAsia" w:cs="宋体"/>
              </w:rPr>
              <w:t>检验方法：观察</w:t>
            </w:r>
            <w:r>
              <w:rPr>
                <w:rFonts w:hint="eastAsia" w:cs="宋体"/>
                <w:u w:val="single"/>
              </w:rPr>
              <w:t>、识别</w:t>
            </w:r>
            <w:r>
              <w:rPr>
                <w:rFonts w:hint="eastAsia"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tcPr>
          <w:p>
            <w:pPr>
              <w:tabs>
                <w:tab w:val="left" w:pos="425"/>
                <w:tab w:val="left" w:pos="567"/>
              </w:tabs>
              <w:spacing w:line="360" w:lineRule="auto"/>
              <w:outlineLvl w:val="2"/>
              <w:rPr>
                <w:rFonts w:cs="宋体"/>
              </w:rPr>
            </w:pPr>
            <w:r>
              <w:rPr>
                <w:rFonts w:hint="eastAsia" w:cs="宋体"/>
                <w:b/>
              </w:rPr>
              <w:t>9.2.6</w:t>
            </w:r>
            <w:r>
              <w:rPr>
                <w:rFonts w:hint="eastAsia" w:cs="宋体"/>
              </w:rPr>
              <w:t xml:space="preserve"> 预制构件的外观质量不应有一般缺陷。</w:t>
            </w:r>
          </w:p>
          <w:p>
            <w:pPr>
              <w:adjustRightInd w:val="0"/>
              <w:spacing w:line="360" w:lineRule="auto"/>
              <w:ind w:firstLine="480"/>
            </w:pPr>
            <w:r>
              <w:rPr>
                <w:rFonts w:hint="eastAsia" w:cs="宋体"/>
              </w:rPr>
              <w:t>检查数量：全数检查。</w:t>
            </w:r>
          </w:p>
          <w:p>
            <w:pPr>
              <w:adjustRightInd w:val="0"/>
              <w:spacing w:line="360" w:lineRule="auto"/>
              <w:ind w:firstLine="480"/>
              <w:rPr>
                <w:rFonts w:ascii="黑体" w:hAnsi="黑体" w:eastAsia="黑体" w:cs="宋体"/>
                <w:bCs/>
              </w:rPr>
            </w:pPr>
            <w:r>
              <w:rPr>
                <w:rFonts w:hint="eastAsia" w:cs="宋体"/>
              </w:rPr>
              <w:t>检验方法：观察，检查处理记录。</w:t>
            </w:r>
          </w:p>
        </w:tc>
        <w:tc>
          <w:tcPr>
            <w:tcW w:w="4138" w:type="dxa"/>
            <w:vAlign w:val="center"/>
          </w:tcPr>
          <w:p>
            <w:pPr>
              <w:tabs>
                <w:tab w:val="left" w:pos="425"/>
                <w:tab w:val="left" w:pos="567"/>
              </w:tabs>
              <w:spacing w:line="360" w:lineRule="auto"/>
              <w:outlineLvl w:val="2"/>
              <w:rPr>
                <w:rFonts w:cs="宋体"/>
              </w:rPr>
            </w:pPr>
            <w:r>
              <w:rPr>
                <w:rFonts w:hint="eastAsia" w:cs="宋体"/>
                <w:b/>
              </w:rPr>
              <w:t>9.2.6</w:t>
            </w:r>
            <w:r>
              <w:rPr>
                <w:rFonts w:hint="eastAsia" w:cs="宋体"/>
              </w:rPr>
              <w:t xml:space="preserve"> 预制构件的外观质量不应有一般缺陷</w:t>
            </w:r>
            <w:r>
              <w:rPr>
                <w:rFonts w:hint="eastAsia" w:cs="宋体"/>
                <w:u w:val="single"/>
              </w:rPr>
              <w:t>；对出现的一般缺陷应按技术处理方案进行处理，并应重新检查验收</w:t>
            </w:r>
            <w:r>
              <w:rPr>
                <w:rFonts w:hint="eastAsia" w:cs="宋体"/>
              </w:rPr>
              <w:t>。</w:t>
            </w:r>
          </w:p>
          <w:p>
            <w:pPr>
              <w:adjustRightInd w:val="0"/>
              <w:spacing w:line="360" w:lineRule="auto"/>
              <w:ind w:firstLine="480"/>
            </w:pPr>
            <w:r>
              <w:rPr>
                <w:rFonts w:hint="eastAsia" w:cs="宋体"/>
              </w:rPr>
              <w:t>检查数量：全数检查。</w:t>
            </w:r>
          </w:p>
          <w:p>
            <w:pPr>
              <w:tabs>
                <w:tab w:val="left" w:pos="425"/>
                <w:tab w:val="left" w:pos="567"/>
              </w:tabs>
              <w:spacing w:line="360" w:lineRule="auto"/>
              <w:outlineLvl w:val="2"/>
              <w:rPr>
                <w:rFonts w:ascii="黑体" w:hAnsi="黑体" w:eastAsia="黑体" w:cs="宋体"/>
                <w:bCs/>
              </w:rPr>
            </w:pPr>
            <w:r>
              <w:rPr>
                <w:rFonts w:hint="eastAsia" w:cs="宋体"/>
              </w:rPr>
              <w:t>检验方法：观察，检查</w:t>
            </w:r>
            <w:r>
              <w:rPr>
                <w:rFonts w:hint="eastAsia" w:cs="宋体"/>
                <w:u w:val="single"/>
              </w:rPr>
              <w:t>技术处理方案和</w:t>
            </w:r>
            <w:r>
              <w:rPr>
                <w:rFonts w:hint="eastAsia" w:cs="宋体"/>
              </w:rPr>
              <w:t>处理记录。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pPr>
            <w:r>
              <w:rPr>
                <w:rFonts w:cs="宋体"/>
                <w:b/>
              </w:rPr>
              <w:t>9.2.7</w:t>
            </w:r>
            <w:r>
              <w:rPr>
                <w:rFonts w:hint="eastAsia" w:cs="宋体"/>
              </w:rPr>
              <w:t xml:space="preserve"> 预制构件尺寸偏差及检验方法应符合表</w:t>
            </w:r>
            <w:r>
              <w:t>9.2.7</w:t>
            </w:r>
            <w:r>
              <w:rPr>
                <w:rFonts w:hint="eastAsia" w:cs="宋体"/>
              </w:rPr>
              <w:t>的规定；设计有专门规定时，尚应符合设计要求。施工过程中临时使用的预埋件，其中心线位置允许偏差可取表</w:t>
            </w:r>
            <w:r>
              <w:t>9.2.7</w:t>
            </w:r>
            <w:r>
              <w:rPr>
                <w:rFonts w:hint="eastAsia" w:cs="宋体"/>
              </w:rPr>
              <w:t>中规定数值的</w:t>
            </w:r>
            <w:r>
              <w:t>2</w:t>
            </w:r>
            <w:r>
              <w:rPr>
                <w:rFonts w:hint="eastAsia" w:cs="宋体"/>
              </w:rPr>
              <w:t>倍。</w:t>
            </w:r>
          </w:p>
          <w:p>
            <w:pPr>
              <w:adjustRightInd w:val="0"/>
              <w:spacing w:line="360" w:lineRule="auto"/>
              <w:ind w:firstLine="480"/>
            </w:pPr>
            <w:r>
              <w:rPr>
                <w:rFonts w:hint="eastAsia" w:cs="宋体"/>
              </w:rPr>
              <w:t>检查数量：同一类型的构件，不超过</w:t>
            </w:r>
            <w:r>
              <w:t>100</w:t>
            </w:r>
            <w:r>
              <w:rPr>
                <w:rFonts w:hint="eastAsia" w:cs="宋体"/>
              </w:rPr>
              <w:t>个为一批，每批应抽查构件数量的</w:t>
            </w:r>
            <w:r>
              <w:t>5%</w:t>
            </w:r>
            <w:r>
              <w:rPr>
                <w:rFonts w:hint="eastAsia" w:cs="宋体"/>
              </w:rPr>
              <w:t>，且不应少于</w:t>
            </w:r>
            <w:r>
              <w:t>3</w:t>
            </w:r>
            <w:r>
              <w:rPr>
                <w:rFonts w:hint="eastAsia" w:cs="宋体"/>
              </w:rPr>
              <w:t>个。</w:t>
            </w:r>
          </w:p>
          <w:p>
            <w:pPr>
              <w:pStyle w:val="62"/>
              <w:spacing w:beforeLines="0" w:afterLines="0" w:line="480" w:lineRule="auto"/>
            </w:pPr>
            <w:r>
              <w:rPr>
                <w:rFonts w:hint="eastAsia" w:cs="宋体"/>
              </w:rPr>
              <w:t>表</w:t>
            </w:r>
            <w:r>
              <w:t xml:space="preserve">9.2.7  </w:t>
            </w:r>
            <w:r>
              <w:rPr>
                <w:rFonts w:hint="eastAsia" w:cs="宋体"/>
              </w:rPr>
              <w:t>预制构件尺寸允许偏差及检验方法</w:t>
            </w:r>
          </w:p>
          <w:tbl>
            <w:tblPr>
              <w:tblStyle w:val="36"/>
              <w:tblW w:w="3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708"/>
              <w:gridCol w:w="752"/>
              <w:gridCol w:w="850"/>
              <w:gridCol w:w="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3" w:type="dxa"/>
                  <w:gridSpan w:val="3"/>
                  <w:tcBorders>
                    <w:top w:val="single" w:color="auto" w:sz="12" w:space="0"/>
                  </w:tcBorders>
                  <w:vAlign w:val="center"/>
                </w:tcPr>
                <w:p>
                  <w:pPr>
                    <w:snapToGrid w:val="0"/>
                    <w:jc w:val="center"/>
                    <w:rPr>
                      <w:sz w:val="15"/>
                      <w:szCs w:val="15"/>
                    </w:rPr>
                  </w:pPr>
                  <w:r>
                    <w:rPr>
                      <w:rFonts w:hint="eastAsia" w:cs="宋体"/>
                      <w:sz w:val="15"/>
                      <w:szCs w:val="15"/>
                    </w:rPr>
                    <w:t>项目</w:t>
                  </w:r>
                </w:p>
              </w:tc>
              <w:tc>
                <w:tcPr>
                  <w:tcW w:w="850" w:type="dxa"/>
                  <w:tcBorders>
                    <w:top w:val="single" w:color="auto" w:sz="12" w:space="0"/>
                  </w:tcBorders>
                  <w:vAlign w:val="center"/>
                </w:tcPr>
                <w:p>
                  <w:pPr>
                    <w:snapToGrid w:val="0"/>
                    <w:jc w:val="center"/>
                    <w:rPr>
                      <w:sz w:val="15"/>
                      <w:szCs w:val="15"/>
                    </w:rPr>
                  </w:pPr>
                  <w:r>
                    <w:rPr>
                      <w:rFonts w:hint="eastAsia" w:cs="宋体"/>
                      <w:sz w:val="15"/>
                      <w:szCs w:val="15"/>
                    </w:rPr>
                    <w:t>允许偏差（</w:t>
                  </w:r>
                  <w:r>
                    <w:rPr>
                      <w:sz w:val="15"/>
                      <w:szCs w:val="15"/>
                    </w:rPr>
                    <w:t>mm</w:t>
                  </w:r>
                  <w:r>
                    <w:rPr>
                      <w:rFonts w:hint="eastAsia" w:cs="宋体"/>
                      <w:sz w:val="15"/>
                      <w:szCs w:val="15"/>
                    </w:rPr>
                    <w:t>）</w:t>
                  </w:r>
                </w:p>
              </w:tc>
              <w:tc>
                <w:tcPr>
                  <w:tcW w:w="815" w:type="dxa"/>
                  <w:tcBorders>
                    <w:top w:val="single" w:color="auto" w:sz="12" w:space="0"/>
                  </w:tcBorders>
                  <w:vAlign w:val="center"/>
                </w:tcPr>
                <w:p>
                  <w:pPr>
                    <w:snapToGrid w:val="0"/>
                    <w:jc w:val="center"/>
                    <w:rPr>
                      <w:sz w:val="15"/>
                      <w:szCs w:val="15"/>
                    </w:rPr>
                  </w:pPr>
                  <w:r>
                    <w:rPr>
                      <w:rFonts w:hint="eastAsia" w:cs="宋体"/>
                      <w:sz w:val="15"/>
                      <w:szCs w:val="15"/>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restart"/>
                  <w:vAlign w:val="center"/>
                </w:tcPr>
                <w:p>
                  <w:pPr>
                    <w:snapToGrid w:val="0"/>
                    <w:jc w:val="center"/>
                    <w:rPr>
                      <w:sz w:val="15"/>
                      <w:szCs w:val="15"/>
                    </w:rPr>
                  </w:pPr>
                  <w:r>
                    <w:rPr>
                      <w:rFonts w:hint="eastAsia" w:cs="宋体"/>
                      <w:sz w:val="15"/>
                      <w:szCs w:val="15"/>
                    </w:rPr>
                    <w:t>长度</w:t>
                  </w:r>
                </w:p>
              </w:tc>
              <w:tc>
                <w:tcPr>
                  <w:tcW w:w="708" w:type="dxa"/>
                  <w:vMerge w:val="restart"/>
                  <w:vAlign w:val="center"/>
                </w:tcPr>
                <w:p>
                  <w:pPr>
                    <w:snapToGrid w:val="0"/>
                    <w:jc w:val="center"/>
                    <w:rPr>
                      <w:sz w:val="15"/>
                      <w:szCs w:val="15"/>
                    </w:rPr>
                  </w:pPr>
                  <w:r>
                    <w:rPr>
                      <w:rFonts w:hint="eastAsia" w:cs="宋体"/>
                      <w:sz w:val="15"/>
                      <w:szCs w:val="15"/>
                    </w:rPr>
                    <w:t>楼板、梁、柱、桁架</w:t>
                  </w:r>
                </w:p>
              </w:tc>
              <w:tc>
                <w:tcPr>
                  <w:tcW w:w="752" w:type="dxa"/>
                  <w:vAlign w:val="center"/>
                </w:tcPr>
                <w:p>
                  <w:pPr>
                    <w:snapToGrid w:val="0"/>
                    <w:jc w:val="center"/>
                    <w:rPr>
                      <w:sz w:val="15"/>
                      <w:szCs w:val="15"/>
                    </w:rPr>
                  </w:pPr>
                  <w:r>
                    <w:rPr>
                      <w:position w:val="-4"/>
                      <w:sz w:val="15"/>
                      <w:szCs w:val="15"/>
                    </w:rPr>
                    <w:drawing>
                      <wp:inline distT="0" distB="0" distL="0" distR="0">
                        <wp:extent cx="276225" cy="11557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6225" cy="115570"/>
                                </a:xfrm>
                                <a:prstGeom prst="rect">
                                  <a:avLst/>
                                </a:prstGeom>
                                <a:noFill/>
                                <a:ln>
                                  <a:noFill/>
                                </a:ln>
                              </pic:spPr>
                            </pic:pic>
                          </a:graphicData>
                        </a:graphic>
                      </wp:inline>
                    </w:drawing>
                  </w:r>
                  <w:r>
                    <w:rPr>
                      <w:sz w:val="15"/>
                      <w:szCs w:val="15"/>
                    </w:rPr>
                    <w:t>m</w:t>
                  </w:r>
                </w:p>
              </w:tc>
              <w:tc>
                <w:tcPr>
                  <w:tcW w:w="850" w:type="dxa"/>
                  <w:vAlign w:val="center"/>
                </w:tcPr>
                <w:p>
                  <w:pPr>
                    <w:snapToGrid w:val="0"/>
                    <w:jc w:val="center"/>
                    <w:rPr>
                      <w:sz w:val="15"/>
                      <w:szCs w:val="15"/>
                    </w:rPr>
                  </w:pPr>
                  <w:r>
                    <w:rPr>
                      <w:position w:val="-4"/>
                      <w:sz w:val="15"/>
                      <w:szCs w:val="15"/>
                    </w:rPr>
                    <w:drawing>
                      <wp:inline distT="0" distB="0" distL="0" distR="0">
                        <wp:extent cx="115570" cy="11557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rPr>
                    <w:t>5</w:t>
                  </w:r>
                </w:p>
              </w:tc>
              <w:tc>
                <w:tcPr>
                  <w:tcW w:w="815" w:type="dxa"/>
                  <w:vMerge w:val="restart"/>
                  <w:vAlign w:val="center"/>
                </w:tcPr>
                <w:p>
                  <w:pPr>
                    <w:snapToGrid w:val="0"/>
                    <w:jc w:val="center"/>
                    <w:rPr>
                      <w:sz w:val="15"/>
                      <w:szCs w:val="15"/>
                    </w:rPr>
                  </w:pPr>
                  <w:r>
                    <w:rPr>
                      <w:rFonts w:hint="eastAsia" w:cs="宋体"/>
                      <w:sz w:val="15"/>
                      <w:szCs w:val="15"/>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708" w:type="dxa"/>
                  <w:vMerge w:val="continue"/>
                  <w:vAlign w:val="center"/>
                </w:tcPr>
                <w:p>
                  <w:pPr>
                    <w:snapToGrid w:val="0"/>
                    <w:jc w:val="center"/>
                    <w:rPr>
                      <w:sz w:val="15"/>
                      <w:szCs w:val="15"/>
                    </w:rPr>
                  </w:pPr>
                </w:p>
              </w:tc>
              <w:tc>
                <w:tcPr>
                  <w:tcW w:w="752" w:type="dxa"/>
                  <w:vAlign w:val="center"/>
                </w:tcPr>
                <w:p>
                  <w:pPr>
                    <w:snapToGrid w:val="0"/>
                    <w:jc w:val="center"/>
                    <w:rPr>
                      <w:sz w:val="15"/>
                      <w:szCs w:val="15"/>
                    </w:rPr>
                  </w:pPr>
                  <w:r>
                    <w:rPr>
                      <w:position w:val="-4"/>
                      <w:sz w:val="15"/>
                      <w:szCs w:val="15"/>
                    </w:rPr>
                    <w:drawing>
                      <wp:inline distT="0" distB="0" distL="0" distR="0">
                        <wp:extent cx="276225" cy="11557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76225" cy="115570"/>
                                </a:xfrm>
                                <a:prstGeom prst="rect">
                                  <a:avLst/>
                                </a:prstGeom>
                                <a:noFill/>
                                <a:ln>
                                  <a:noFill/>
                                </a:ln>
                              </pic:spPr>
                            </pic:pic>
                          </a:graphicData>
                        </a:graphic>
                      </wp:inline>
                    </w:drawing>
                  </w:r>
                  <w:r>
                    <w:rPr>
                      <w:sz w:val="15"/>
                      <w:szCs w:val="15"/>
                    </w:rPr>
                    <w:t>m</w:t>
                  </w:r>
                  <w:r>
                    <w:rPr>
                      <w:rFonts w:hint="eastAsia" w:cs="宋体"/>
                      <w:sz w:val="15"/>
                      <w:szCs w:val="15"/>
                    </w:rPr>
                    <w:t>且</w:t>
                  </w:r>
                  <w:r>
                    <w:rPr>
                      <w:position w:val="-6"/>
                      <w:sz w:val="15"/>
                      <w:szCs w:val="15"/>
                    </w:rPr>
                    <w:drawing>
                      <wp:inline distT="0" distB="0" distL="0" distR="0">
                        <wp:extent cx="276225" cy="13589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76225" cy="135890"/>
                                </a:xfrm>
                                <a:prstGeom prst="rect">
                                  <a:avLst/>
                                </a:prstGeom>
                                <a:noFill/>
                                <a:ln>
                                  <a:noFill/>
                                </a:ln>
                              </pic:spPr>
                            </pic:pic>
                          </a:graphicData>
                        </a:graphic>
                      </wp:inline>
                    </w:drawing>
                  </w:r>
                  <w:r>
                    <w:rPr>
                      <w:sz w:val="15"/>
                      <w:szCs w:val="15"/>
                    </w:rPr>
                    <w:t>m</w:t>
                  </w:r>
                </w:p>
              </w:tc>
              <w:tc>
                <w:tcPr>
                  <w:tcW w:w="850" w:type="dxa"/>
                  <w:vAlign w:val="center"/>
                </w:tcPr>
                <w:p>
                  <w:pPr>
                    <w:snapToGrid w:val="0"/>
                    <w:jc w:val="center"/>
                    <w:rPr>
                      <w:sz w:val="15"/>
                      <w:szCs w:val="15"/>
                    </w:rPr>
                  </w:pPr>
                  <w:r>
                    <w:rPr>
                      <w:position w:val="-4"/>
                      <w:sz w:val="15"/>
                      <w:szCs w:val="15"/>
                    </w:rPr>
                    <w:drawing>
                      <wp:inline distT="0" distB="0" distL="0" distR="0">
                        <wp:extent cx="115570" cy="11557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rPr>
                    <w:t>10</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708" w:type="dxa"/>
                  <w:vMerge w:val="continue"/>
                  <w:vAlign w:val="center"/>
                </w:tcPr>
                <w:p>
                  <w:pPr>
                    <w:snapToGrid w:val="0"/>
                    <w:jc w:val="center"/>
                    <w:rPr>
                      <w:sz w:val="15"/>
                      <w:szCs w:val="15"/>
                    </w:rPr>
                  </w:pPr>
                </w:p>
              </w:tc>
              <w:tc>
                <w:tcPr>
                  <w:tcW w:w="752" w:type="dxa"/>
                  <w:vAlign w:val="center"/>
                </w:tcPr>
                <w:p>
                  <w:pPr>
                    <w:snapToGrid w:val="0"/>
                    <w:jc w:val="center"/>
                    <w:rPr>
                      <w:sz w:val="15"/>
                      <w:szCs w:val="15"/>
                    </w:rPr>
                  </w:pPr>
                  <w:r>
                    <w:rPr>
                      <w:position w:val="-6"/>
                      <w:sz w:val="15"/>
                      <w:szCs w:val="15"/>
                    </w:rPr>
                    <w:drawing>
                      <wp:inline distT="0" distB="0" distL="0" distR="0">
                        <wp:extent cx="276225" cy="13589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76225" cy="135890"/>
                                </a:xfrm>
                                <a:prstGeom prst="rect">
                                  <a:avLst/>
                                </a:prstGeom>
                                <a:noFill/>
                                <a:ln>
                                  <a:noFill/>
                                </a:ln>
                              </pic:spPr>
                            </pic:pic>
                          </a:graphicData>
                        </a:graphic>
                      </wp:inline>
                    </w:drawing>
                  </w:r>
                  <w:r>
                    <w:rPr>
                      <w:sz w:val="15"/>
                      <w:szCs w:val="15"/>
                    </w:rPr>
                    <w:t>m</w:t>
                  </w:r>
                </w:p>
              </w:tc>
              <w:tc>
                <w:tcPr>
                  <w:tcW w:w="850" w:type="dxa"/>
                  <w:vAlign w:val="center"/>
                </w:tcPr>
                <w:p>
                  <w:pPr>
                    <w:snapToGrid w:val="0"/>
                    <w:jc w:val="center"/>
                    <w:rPr>
                      <w:sz w:val="15"/>
                      <w:szCs w:val="15"/>
                    </w:rPr>
                  </w:pPr>
                  <w:r>
                    <w:rPr>
                      <w:position w:val="-4"/>
                      <w:sz w:val="15"/>
                      <w:szCs w:val="15"/>
                    </w:rPr>
                    <w:drawing>
                      <wp:inline distT="0" distB="0" distL="0" distR="0">
                        <wp:extent cx="115570" cy="1155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rPr>
                    <w:t>20</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1460" w:type="dxa"/>
                  <w:gridSpan w:val="2"/>
                  <w:vAlign w:val="center"/>
                </w:tcPr>
                <w:p>
                  <w:pPr>
                    <w:snapToGrid w:val="0"/>
                    <w:jc w:val="center"/>
                    <w:rPr>
                      <w:sz w:val="15"/>
                      <w:szCs w:val="15"/>
                    </w:rPr>
                  </w:pPr>
                  <w:r>
                    <w:rPr>
                      <w:rFonts w:hint="eastAsia" w:cs="宋体"/>
                      <w:sz w:val="15"/>
                      <w:szCs w:val="15"/>
                    </w:rPr>
                    <w:t>墙板</w:t>
                  </w:r>
                </w:p>
              </w:tc>
              <w:tc>
                <w:tcPr>
                  <w:tcW w:w="850" w:type="dxa"/>
                  <w:vAlign w:val="center"/>
                </w:tcPr>
                <w:p>
                  <w:pPr>
                    <w:snapToGrid w:val="0"/>
                    <w:jc w:val="center"/>
                    <w:rPr>
                      <w:sz w:val="15"/>
                      <w:szCs w:val="15"/>
                    </w:rPr>
                  </w:pPr>
                  <w:r>
                    <w:rPr>
                      <w:position w:val="-4"/>
                      <w:sz w:val="15"/>
                      <w:szCs w:val="15"/>
                    </w:rPr>
                    <w:drawing>
                      <wp:inline distT="0" distB="0" distL="0" distR="0">
                        <wp:extent cx="115570" cy="11557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rPr>
                    <w:t>4</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restart"/>
                  <w:vAlign w:val="center"/>
                </w:tcPr>
                <w:p>
                  <w:pPr>
                    <w:snapToGrid w:val="0"/>
                    <w:jc w:val="center"/>
                    <w:rPr>
                      <w:sz w:val="15"/>
                      <w:szCs w:val="15"/>
                    </w:rPr>
                  </w:pPr>
                  <w:r>
                    <w:rPr>
                      <w:rFonts w:hint="eastAsia" w:cs="宋体"/>
                      <w:sz w:val="15"/>
                      <w:szCs w:val="15"/>
                    </w:rPr>
                    <w:t>宽度、高</w:t>
                  </w:r>
                  <w:r>
                    <w:rPr>
                      <w:rFonts w:hint="eastAsia" w:cs="宋体"/>
                      <w:sz w:val="15"/>
                      <w:szCs w:val="15"/>
                      <w:bdr w:val="single" w:color="auto" w:sz="4" w:space="0"/>
                    </w:rPr>
                    <w:t>（厚）</w:t>
                  </w:r>
                  <w:r>
                    <w:rPr>
                      <w:rFonts w:hint="eastAsia" w:cs="宋体"/>
                      <w:sz w:val="15"/>
                      <w:szCs w:val="15"/>
                    </w:rPr>
                    <w:t>度</w:t>
                  </w:r>
                </w:p>
              </w:tc>
              <w:tc>
                <w:tcPr>
                  <w:tcW w:w="1460" w:type="dxa"/>
                  <w:gridSpan w:val="2"/>
                  <w:vAlign w:val="center"/>
                </w:tcPr>
                <w:p>
                  <w:pPr>
                    <w:snapToGrid w:val="0"/>
                    <w:jc w:val="center"/>
                    <w:rPr>
                      <w:sz w:val="15"/>
                      <w:szCs w:val="15"/>
                    </w:rPr>
                  </w:pPr>
                  <w:r>
                    <w:rPr>
                      <w:rFonts w:hint="eastAsia" w:cs="宋体"/>
                      <w:sz w:val="15"/>
                      <w:szCs w:val="15"/>
                    </w:rPr>
                    <w:t>楼板</w:t>
                  </w:r>
                  <w:r>
                    <w:rPr>
                      <w:rFonts w:hint="eastAsia" w:cs="宋体"/>
                      <w:sz w:val="15"/>
                      <w:szCs w:val="15"/>
                      <w:bdr w:val="single" w:color="auto" w:sz="4" w:space="0"/>
                    </w:rPr>
                    <w:t>、梁、柱、桁架</w:t>
                  </w:r>
                </w:p>
              </w:tc>
              <w:tc>
                <w:tcPr>
                  <w:tcW w:w="850" w:type="dxa"/>
                  <w:vAlign w:val="center"/>
                </w:tcPr>
                <w:p>
                  <w:pPr>
                    <w:snapToGrid w:val="0"/>
                    <w:jc w:val="center"/>
                    <w:rPr>
                      <w:sz w:val="15"/>
                      <w:szCs w:val="15"/>
                    </w:rPr>
                  </w:pPr>
                  <w:r>
                    <w:rPr>
                      <w:position w:val="-4"/>
                      <w:sz w:val="15"/>
                      <w:szCs w:val="15"/>
                    </w:rPr>
                    <w:drawing>
                      <wp:inline distT="0" distB="0" distL="0" distR="0">
                        <wp:extent cx="115570" cy="11557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rPr>
                    <w:t>5</w:t>
                  </w:r>
                </w:p>
              </w:tc>
              <w:tc>
                <w:tcPr>
                  <w:tcW w:w="815" w:type="dxa"/>
                  <w:vMerge w:val="restart"/>
                  <w:vAlign w:val="center"/>
                </w:tcPr>
                <w:p>
                  <w:pPr>
                    <w:snapToGrid w:val="0"/>
                    <w:jc w:val="center"/>
                    <w:rPr>
                      <w:sz w:val="15"/>
                      <w:szCs w:val="15"/>
                    </w:rPr>
                  </w:pPr>
                  <w:r>
                    <w:rPr>
                      <w:rFonts w:hint="eastAsia" w:cs="宋体"/>
                      <w:sz w:val="15"/>
                      <w:szCs w:val="15"/>
                    </w:rPr>
                    <w:t>尺量</w:t>
                  </w:r>
                  <w:r>
                    <w:rPr>
                      <w:rFonts w:hint="eastAsia" w:cs="宋体"/>
                      <w:sz w:val="15"/>
                      <w:szCs w:val="15"/>
                      <w:bdr w:val="single" w:color="auto" w:sz="4" w:space="0"/>
                    </w:rPr>
                    <w:t>一</w:t>
                  </w:r>
                  <w:r>
                    <w:rPr>
                      <w:rFonts w:hint="eastAsia" w:cs="宋体"/>
                      <w:sz w:val="15"/>
                      <w:szCs w:val="15"/>
                    </w:rPr>
                    <w:t>端及中部，取其中偏差绝对值较大处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1460" w:type="dxa"/>
                  <w:gridSpan w:val="2"/>
                  <w:vAlign w:val="center"/>
                </w:tcPr>
                <w:p>
                  <w:pPr>
                    <w:snapToGrid w:val="0"/>
                    <w:jc w:val="center"/>
                    <w:rPr>
                      <w:sz w:val="15"/>
                      <w:szCs w:val="15"/>
                    </w:rPr>
                  </w:pPr>
                  <w:r>
                    <w:rPr>
                      <w:rFonts w:hint="eastAsia" w:cs="宋体"/>
                      <w:sz w:val="15"/>
                      <w:szCs w:val="15"/>
                    </w:rPr>
                    <w:t>墙板</w:t>
                  </w:r>
                </w:p>
              </w:tc>
              <w:tc>
                <w:tcPr>
                  <w:tcW w:w="850" w:type="dxa"/>
                  <w:vAlign w:val="center"/>
                </w:tcPr>
                <w:p>
                  <w:pPr>
                    <w:snapToGrid w:val="0"/>
                    <w:jc w:val="center"/>
                    <w:rPr>
                      <w:sz w:val="15"/>
                      <w:szCs w:val="15"/>
                    </w:rPr>
                  </w:pPr>
                  <w:r>
                    <w:rPr>
                      <w:position w:val="-4"/>
                      <w:sz w:val="15"/>
                      <w:szCs w:val="15"/>
                    </w:rPr>
                    <w:drawing>
                      <wp:inline distT="0" distB="0" distL="0" distR="0">
                        <wp:extent cx="115570" cy="11557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rPr>
                    <w:t>4</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restart"/>
                  <w:vAlign w:val="center"/>
                </w:tcPr>
                <w:p>
                  <w:pPr>
                    <w:snapToGrid w:val="0"/>
                    <w:jc w:val="center"/>
                    <w:rPr>
                      <w:sz w:val="15"/>
                      <w:szCs w:val="15"/>
                    </w:rPr>
                  </w:pPr>
                  <w:r>
                    <w:rPr>
                      <w:rFonts w:hint="eastAsia" w:cs="宋体"/>
                      <w:sz w:val="15"/>
                      <w:szCs w:val="15"/>
                    </w:rPr>
                    <w:t>表面平整度</w:t>
                  </w:r>
                </w:p>
              </w:tc>
              <w:tc>
                <w:tcPr>
                  <w:tcW w:w="1460" w:type="dxa"/>
                  <w:gridSpan w:val="2"/>
                  <w:vAlign w:val="center"/>
                </w:tcPr>
                <w:p>
                  <w:pPr>
                    <w:snapToGrid w:val="0"/>
                    <w:jc w:val="center"/>
                    <w:rPr>
                      <w:sz w:val="15"/>
                      <w:szCs w:val="15"/>
                    </w:rPr>
                  </w:pPr>
                  <w:r>
                    <w:rPr>
                      <w:rFonts w:hint="eastAsia" w:cs="宋体"/>
                      <w:sz w:val="15"/>
                      <w:szCs w:val="15"/>
                    </w:rPr>
                    <w:t>楼板、梁、柱、墙板内表面</w:t>
                  </w:r>
                </w:p>
              </w:tc>
              <w:tc>
                <w:tcPr>
                  <w:tcW w:w="850" w:type="dxa"/>
                  <w:vAlign w:val="center"/>
                </w:tcPr>
                <w:p>
                  <w:pPr>
                    <w:snapToGrid w:val="0"/>
                    <w:jc w:val="center"/>
                    <w:rPr>
                      <w:sz w:val="15"/>
                      <w:szCs w:val="15"/>
                    </w:rPr>
                  </w:pPr>
                  <w:r>
                    <w:rPr>
                      <w:sz w:val="15"/>
                      <w:szCs w:val="15"/>
                    </w:rPr>
                    <w:t>5</w:t>
                  </w:r>
                </w:p>
              </w:tc>
              <w:tc>
                <w:tcPr>
                  <w:tcW w:w="815" w:type="dxa"/>
                  <w:vMerge w:val="restart"/>
                  <w:vAlign w:val="center"/>
                </w:tcPr>
                <w:p>
                  <w:pPr>
                    <w:snapToGrid w:val="0"/>
                    <w:jc w:val="center"/>
                    <w:rPr>
                      <w:sz w:val="15"/>
                      <w:szCs w:val="15"/>
                    </w:rPr>
                  </w:pPr>
                  <w:r>
                    <w:rPr>
                      <w:sz w:val="15"/>
                      <w:szCs w:val="15"/>
                    </w:rPr>
                    <w:t>2m</w:t>
                  </w:r>
                  <w:r>
                    <w:rPr>
                      <w:rFonts w:hint="eastAsia" w:cs="宋体"/>
                      <w:sz w:val="15"/>
                      <w:szCs w:val="15"/>
                    </w:rPr>
                    <w:t>靠尺和塞尺量测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1460" w:type="dxa"/>
                  <w:gridSpan w:val="2"/>
                  <w:vAlign w:val="center"/>
                </w:tcPr>
                <w:p>
                  <w:pPr>
                    <w:snapToGrid w:val="0"/>
                    <w:jc w:val="center"/>
                    <w:rPr>
                      <w:sz w:val="15"/>
                      <w:szCs w:val="15"/>
                    </w:rPr>
                  </w:pPr>
                  <w:r>
                    <w:rPr>
                      <w:rFonts w:hint="eastAsia" w:cs="宋体"/>
                      <w:sz w:val="15"/>
                      <w:szCs w:val="15"/>
                    </w:rPr>
                    <w:t>墙板外表面</w:t>
                  </w:r>
                </w:p>
              </w:tc>
              <w:tc>
                <w:tcPr>
                  <w:tcW w:w="850" w:type="dxa"/>
                  <w:vAlign w:val="center"/>
                </w:tcPr>
                <w:p>
                  <w:pPr>
                    <w:snapToGrid w:val="0"/>
                    <w:jc w:val="center"/>
                    <w:rPr>
                      <w:sz w:val="15"/>
                      <w:szCs w:val="15"/>
                    </w:rPr>
                  </w:pPr>
                  <w:r>
                    <w:rPr>
                      <w:sz w:val="15"/>
                      <w:szCs w:val="15"/>
                    </w:rPr>
                    <w:t>3</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restart"/>
                  <w:vAlign w:val="center"/>
                </w:tcPr>
                <w:p>
                  <w:pPr>
                    <w:snapToGrid w:val="0"/>
                    <w:jc w:val="center"/>
                    <w:rPr>
                      <w:sz w:val="15"/>
                      <w:szCs w:val="15"/>
                    </w:rPr>
                  </w:pPr>
                  <w:r>
                    <w:rPr>
                      <w:rFonts w:hint="eastAsia" w:cs="宋体"/>
                      <w:sz w:val="15"/>
                      <w:szCs w:val="15"/>
                    </w:rPr>
                    <w:t>侧向弯曲</w:t>
                  </w:r>
                </w:p>
              </w:tc>
              <w:tc>
                <w:tcPr>
                  <w:tcW w:w="1460" w:type="dxa"/>
                  <w:gridSpan w:val="2"/>
                  <w:vAlign w:val="center"/>
                </w:tcPr>
                <w:p>
                  <w:pPr>
                    <w:snapToGrid w:val="0"/>
                    <w:jc w:val="center"/>
                    <w:rPr>
                      <w:sz w:val="15"/>
                      <w:szCs w:val="15"/>
                    </w:rPr>
                  </w:pPr>
                  <w:r>
                    <w:rPr>
                      <w:rFonts w:hint="eastAsia" w:cs="宋体"/>
                      <w:sz w:val="15"/>
                      <w:szCs w:val="15"/>
                    </w:rPr>
                    <w:t>楼板、梁、柱</w:t>
                  </w:r>
                </w:p>
              </w:tc>
              <w:tc>
                <w:tcPr>
                  <w:tcW w:w="850" w:type="dxa"/>
                  <w:vAlign w:val="center"/>
                </w:tcPr>
                <w:p>
                  <w:pPr>
                    <w:snapToGrid w:val="0"/>
                    <w:jc w:val="center"/>
                    <w:rPr>
                      <w:sz w:val="15"/>
                      <w:szCs w:val="15"/>
                    </w:rPr>
                  </w:pPr>
                  <w:r>
                    <w:rPr>
                      <w:bCs/>
                      <w:color w:val="000000"/>
                      <w:position w:val="-6"/>
                      <w:sz w:val="15"/>
                      <w:szCs w:val="15"/>
                      <w:bdr w:val="single" w:color="auto" w:sz="4" w:space="0"/>
                    </w:rPr>
                    <w:object>
                      <v:shape id="_x0000_i1027" o:spt="75" type="#_x0000_t75" style="height:10.3pt;width:25.6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cs="宋体"/>
                      <w:sz w:val="15"/>
                      <w:szCs w:val="15"/>
                      <w:bdr w:val="single" w:color="auto" w:sz="4" w:space="0"/>
                    </w:rPr>
                    <w:t>且</w:t>
                  </w:r>
                  <w:r>
                    <w:rPr>
                      <w:position w:val="-6"/>
                      <w:sz w:val="15"/>
                      <w:szCs w:val="15"/>
                      <w:bdr w:val="single" w:color="auto" w:sz="4" w:space="0"/>
                    </w:rPr>
                    <w:drawing>
                      <wp:inline distT="0" distB="0" distL="0" distR="0">
                        <wp:extent cx="276225" cy="13589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76225" cy="135890"/>
                                </a:xfrm>
                                <a:prstGeom prst="rect">
                                  <a:avLst/>
                                </a:prstGeom>
                                <a:noFill/>
                                <a:ln>
                                  <a:noFill/>
                                </a:ln>
                              </pic:spPr>
                            </pic:pic>
                          </a:graphicData>
                        </a:graphic>
                      </wp:inline>
                    </w:drawing>
                  </w:r>
                </w:p>
              </w:tc>
              <w:tc>
                <w:tcPr>
                  <w:tcW w:w="815" w:type="dxa"/>
                  <w:vMerge w:val="restart"/>
                  <w:vAlign w:val="center"/>
                </w:tcPr>
                <w:p>
                  <w:pPr>
                    <w:snapToGrid w:val="0"/>
                    <w:jc w:val="center"/>
                    <w:rPr>
                      <w:sz w:val="15"/>
                      <w:szCs w:val="15"/>
                    </w:rPr>
                  </w:pPr>
                  <w:r>
                    <w:rPr>
                      <w:rFonts w:hint="eastAsia" w:cs="宋体"/>
                      <w:sz w:val="15"/>
                      <w:szCs w:val="15"/>
                    </w:rPr>
                    <w:t>拉线、直尺量测最大侧向弯曲处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1460" w:type="dxa"/>
                  <w:gridSpan w:val="2"/>
                  <w:vAlign w:val="center"/>
                </w:tcPr>
                <w:p>
                  <w:pPr>
                    <w:snapToGrid w:val="0"/>
                    <w:jc w:val="center"/>
                    <w:rPr>
                      <w:sz w:val="15"/>
                      <w:szCs w:val="15"/>
                    </w:rPr>
                  </w:pPr>
                  <w:r>
                    <w:rPr>
                      <w:rFonts w:hint="eastAsia" w:cs="宋体"/>
                      <w:sz w:val="15"/>
                      <w:szCs w:val="15"/>
                      <w:bdr w:val="single" w:color="auto" w:sz="4" w:space="0"/>
                    </w:rPr>
                    <w:t>墙板、</w:t>
                  </w:r>
                  <w:r>
                    <w:rPr>
                      <w:rFonts w:hint="eastAsia" w:cs="宋体"/>
                      <w:sz w:val="15"/>
                      <w:szCs w:val="15"/>
                    </w:rPr>
                    <w:t>桁架</w:t>
                  </w:r>
                </w:p>
              </w:tc>
              <w:tc>
                <w:tcPr>
                  <w:tcW w:w="850" w:type="dxa"/>
                  <w:vAlign w:val="center"/>
                </w:tcPr>
                <w:p>
                  <w:pPr>
                    <w:snapToGrid w:val="0"/>
                    <w:jc w:val="center"/>
                    <w:rPr>
                      <w:sz w:val="15"/>
                      <w:szCs w:val="15"/>
                    </w:rPr>
                  </w:pPr>
                  <w:r>
                    <w:rPr>
                      <w:rFonts w:cs="宋体"/>
                      <w:i/>
                      <w:sz w:val="15"/>
                      <w:szCs w:val="15"/>
                    </w:rPr>
                    <w:t>L</w:t>
                  </w:r>
                  <w:r>
                    <w:rPr>
                      <w:rFonts w:hint="eastAsia" w:cs="宋体"/>
                      <w:sz w:val="15"/>
                      <w:szCs w:val="15"/>
                    </w:rPr>
                    <w:t>/1000且</w:t>
                  </w:r>
                  <w:r>
                    <w:rPr>
                      <w:position w:val="-6"/>
                      <w:sz w:val="15"/>
                      <w:szCs w:val="15"/>
                    </w:rPr>
                    <w:drawing>
                      <wp:inline distT="0" distB="0" distL="0" distR="0">
                        <wp:extent cx="276225" cy="13589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76225" cy="135890"/>
                                </a:xfrm>
                                <a:prstGeom prst="rect">
                                  <a:avLst/>
                                </a:prstGeom>
                                <a:noFill/>
                                <a:ln>
                                  <a:noFill/>
                                </a:ln>
                              </pic:spPr>
                            </pic:pic>
                          </a:graphicData>
                        </a:graphic>
                      </wp:inline>
                    </w:drawing>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restart"/>
                  <w:vAlign w:val="center"/>
                </w:tcPr>
                <w:p>
                  <w:pPr>
                    <w:snapToGrid w:val="0"/>
                    <w:jc w:val="center"/>
                    <w:rPr>
                      <w:sz w:val="15"/>
                      <w:szCs w:val="15"/>
                    </w:rPr>
                  </w:pPr>
                  <w:r>
                    <w:rPr>
                      <w:rFonts w:hint="eastAsia" w:cs="宋体"/>
                      <w:sz w:val="15"/>
                      <w:szCs w:val="15"/>
                    </w:rPr>
                    <w:t>翘曲</w:t>
                  </w:r>
                </w:p>
              </w:tc>
              <w:tc>
                <w:tcPr>
                  <w:tcW w:w="1460" w:type="dxa"/>
                  <w:gridSpan w:val="2"/>
                  <w:vAlign w:val="center"/>
                </w:tcPr>
                <w:p>
                  <w:pPr>
                    <w:autoSpaceDE w:val="0"/>
                    <w:autoSpaceDN w:val="0"/>
                    <w:adjustRightInd w:val="0"/>
                    <w:snapToGrid w:val="0"/>
                    <w:spacing w:line="360" w:lineRule="auto"/>
                    <w:jc w:val="center"/>
                    <w:rPr>
                      <w:sz w:val="15"/>
                      <w:szCs w:val="15"/>
                      <w:bdr w:val="single" w:color="auto" w:sz="4" w:space="0"/>
                    </w:rPr>
                  </w:pPr>
                  <w:r>
                    <w:rPr>
                      <w:rFonts w:hint="eastAsia" w:cs="宋体"/>
                      <w:sz w:val="15"/>
                      <w:szCs w:val="15"/>
                      <w:bdr w:val="single" w:color="auto" w:sz="4" w:space="0"/>
                    </w:rPr>
                    <w:t>楼板</w:t>
                  </w:r>
                </w:p>
              </w:tc>
              <w:tc>
                <w:tcPr>
                  <w:tcW w:w="850" w:type="dxa"/>
                  <w:vAlign w:val="center"/>
                </w:tcPr>
                <w:p>
                  <w:pPr>
                    <w:autoSpaceDE w:val="0"/>
                    <w:autoSpaceDN w:val="0"/>
                    <w:adjustRightInd w:val="0"/>
                    <w:snapToGrid w:val="0"/>
                    <w:spacing w:line="360" w:lineRule="auto"/>
                    <w:jc w:val="center"/>
                    <w:rPr>
                      <w:sz w:val="15"/>
                      <w:szCs w:val="15"/>
                      <w:bdr w:val="single" w:color="auto" w:sz="4" w:space="0"/>
                    </w:rPr>
                  </w:pPr>
                  <w:r>
                    <w:rPr>
                      <w:rFonts w:cs="宋体"/>
                      <w:i/>
                      <w:sz w:val="15"/>
                      <w:szCs w:val="15"/>
                      <w:bdr w:val="single" w:color="auto" w:sz="4" w:space="0"/>
                    </w:rPr>
                    <w:t xml:space="preserve"> L</w:t>
                  </w:r>
                  <w:r>
                    <w:rPr>
                      <w:rFonts w:cs="宋体"/>
                      <w:sz w:val="15"/>
                      <w:szCs w:val="15"/>
                      <w:bdr w:val="single" w:color="auto" w:sz="4" w:space="0"/>
                    </w:rPr>
                    <w:t>/750</w:t>
                  </w:r>
                </w:p>
              </w:tc>
              <w:tc>
                <w:tcPr>
                  <w:tcW w:w="815" w:type="dxa"/>
                  <w:vMerge w:val="restart"/>
                  <w:vAlign w:val="center"/>
                </w:tcPr>
                <w:p>
                  <w:pPr>
                    <w:snapToGrid w:val="0"/>
                    <w:jc w:val="center"/>
                    <w:rPr>
                      <w:sz w:val="15"/>
                      <w:szCs w:val="15"/>
                    </w:rPr>
                  </w:pPr>
                  <w:r>
                    <w:rPr>
                      <w:rFonts w:hint="eastAsia" w:cs="宋体"/>
                      <w:sz w:val="15"/>
                      <w:szCs w:val="15"/>
                    </w:rPr>
                    <w:t>调平尺在两端量测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1460" w:type="dxa"/>
                  <w:gridSpan w:val="2"/>
                  <w:vAlign w:val="center"/>
                </w:tcPr>
                <w:p>
                  <w:pPr>
                    <w:snapToGrid w:val="0"/>
                    <w:jc w:val="center"/>
                    <w:rPr>
                      <w:sz w:val="15"/>
                      <w:szCs w:val="15"/>
                    </w:rPr>
                  </w:pPr>
                  <w:r>
                    <w:rPr>
                      <w:rFonts w:hint="eastAsia" w:cs="宋体"/>
                      <w:sz w:val="15"/>
                      <w:szCs w:val="15"/>
                    </w:rPr>
                    <w:t>墙板</w:t>
                  </w:r>
                </w:p>
              </w:tc>
              <w:tc>
                <w:tcPr>
                  <w:tcW w:w="850" w:type="dxa"/>
                  <w:vAlign w:val="center"/>
                </w:tcPr>
                <w:p>
                  <w:pPr>
                    <w:snapToGrid w:val="0"/>
                    <w:jc w:val="center"/>
                    <w:rPr>
                      <w:sz w:val="15"/>
                      <w:szCs w:val="15"/>
                    </w:rPr>
                  </w:pPr>
                  <w:r>
                    <w:rPr>
                      <w:rFonts w:hint="eastAsia" w:cs="宋体"/>
                      <w:i/>
                      <w:sz w:val="15"/>
                      <w:szCs w:val="15"/>
                    </w:rPr>
                    <w:t xml:space="preserve"> L</w:t>
                  </w:r>
                  <w:r>
                    <w:rPr>
                      <w:rFonts w:hint="eastAsia" w:cs="宋体"/>
                      <w:sz w:val="15"/>
                      <w:szCs w:val="15"/>
                    </w:rPr>
                    <w:t>/1000</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restart"/>
                  <w:vAlign w:val="center"/>
                </w:tcPr>
                <w:p>
                  <w:pPr>
                    <w:snapToGrid w:val="0"/>
                    <w:jc w:val="center"/>
                    <w:rPr>
                      <w:sz w:val="15"/>
                      <w:szCs w:val="15"/>
                    </w:rPr>
                  </w:pPr>
                  <w:r>
                    <w:rPr>
                      <w:rFonts w:hint="eastAsia" w:cs="宋体"/>
                      <w:sz w:val="15"/>
                      <w:szCs w:val="15"/>
                    </w:rPr>
                    <w:t>对角线</w:t>
                  </w:r>
                </w:p>
              </w:tc>
              <w:tc>
                <w:tcPr>
                  <w:tcW w:w="1460" w:type="dxa"/>
                  <w:gridSpan w:val="2"/>
                  <w:vAlign w:val="center"/>
                </w:tcPr>
                <w:p>
                  <w:pPr>
                    <w:snapToGrid w:val="0"/>
                    <w:jc w:val="center"/>
                    <w:rPr>
                      <w:sz w:val="15"/>
                      <w:szCs w:val="15"/>
                    </w:rPr>
                  </w:pPr>
                  <w:r>
                    <w:rPr>
                      <w:rFonts w:hint="eastAsia" w:cs="宋体"/>
                      <w:sz w:val="15"/>
                      <w:szCs w:val="15"/>
                    </w:rPr>
                    <w:t>楼板</w:t>
                  </w:r>
                </w:p>
              </w:tc>
              <w:tc>
                <w:tcPr>
                  <w:tcW w:w="850" w:type="dxa"/>
                  <w:vAlign w:val="center"/>
                </w:tcPr>
                <w:p>
                  <w:pPr>
                    <w:snapToGrid w:val="0"/>
                    <w:jc w:val="center"/>
                    <w:rPr>
                      <w:sz w:val="15"/>
                      <w:szCs w:val="15"/>
                    </w:rPr>
                  </w:pPr>
                  <w:r>
                    <w:rPr>
                      <w:sz w:val="15"/>
                      <w:szCs w:val="15"/>
                    </w:rPr>
                    <w:t>10</w:t>
                  </w:r>
                </w:p>
              </w:tc>
              <w:tc>
                <w:tcPr>
                  <w:tcW w:w="815" w:type="dxa"/>
                  <w:vMerge w:val="restart"/>
                  <w:vAlign w:val="center"/>
                </w:tcPr>
                <w:p>
                  <w:pPr>
                    <w:snapToGrid w:val="0"/>
                    <w:jc w:val="center"/>
                    <w:rPr>
                      <w:sz w:val="15"/>
                      <w:szCs w:val="15"/>
                    </w:rPr>
                  </w:pPr>
                  <w:r>
                    <w:rPr>
                      <w:rFonts w:hint="eastAsia" w:cs="宋体"/>
                      <w:sz w:val="15"/>
                      <w:szCs w:val="15"/>
                    </w:rPr>
                    <w:t>尺量两个对角线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1460" w:type="dxa"/>
                  <w:gridSpan w:val="2"/>
                  <w:vAlign w:val="center"/>
                </w:tcPr>
                <w:p>
                  <w:pPr>
                    <w:snapToGrid w:val="0"/>
                    <w:jc w:val="center"/>
                    <w:rPr>
                      <w:sz w:val="15"/>
                      <w:szCs w:val="15"/>
                    </w:rPr>
                  </w:pPr>
                  <w:r>
                    <w:rPr>
                      <w:rFonts w:hint="eastAsia" w:cs="宋体"/>
                      <w:sz w:val="15"/>
                      <w:szCs w:val="15"/>
                    </w:rPr>
                    <w:t>墙板</w:t>
                  </w:r>
                </w:p>
              </w:tc>
              <w:tc>
                <w:tcPr>
                  <w:tcW w:w="850" w:type="dxa"/>
                  <w:vAlign w:val="center"/>
                </w:tcPr>
                <w:p>
                  <w:pPr>
                    <w:snapToGrid w:val="0"/>
                    <w:jc w:val="center"/>
                    <w:rPr>
                      <w:sz w:val="15"/>
                      <w:szCs w:val="15"/>
                    </w:rPr>
                  </w:pPr>
                  <w:r>
                    <w:rPr>
                      <w:sz w:val="15"/>
                      <w:szCs w:val="15"/>
                    </w:rPr>
                    <w:t>5</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restart"/>
                  <w:vAlign w:val="center"/>
                </w:tcPr>
                <w:p>
                  <w:pPr>
                    <w:snapToGrid w:val="0"/>
                    <w:jc w:val="center"/>
                    <w:rPr>
                      <w:sz w:val="15"/>
                      <w:szCs w:val="15"/>
                    </w:rPr>
                  </w:pPr>
                  <w:r>
                    <w:rPr>
                      <w:rFonts w:hint="eastAsia" w:cs="宋体"/>
                      <w:sz w:val="15"/>
                      <w:szCs w:val="15"/>
                    </w:rPr>
                    <w:t>预留孔</w:t>
                  </w:r>
                </w:p>
              </w:tc>
              <w:tc>
                <w:tcPr>
                  <w:tcW w:w="1460" w:type="dxa"/>
                  <w:gridSpan w:val="2"/>
                  <w:vAlign w:val="center"/>
                </w:tcPr>
                <w:p>
                  <w:pPr>
                    <w:snapToGrid w:val="0"/>
                    <w:jc w:val="center"/>
                    <w:rPr>
                      <w:sz w:val="15"/>
                      <w:szCs w:val="15"/>
                    </w:rPr>
                  </w:pPr>
                  <w:r>
                    <w:rPr>
                      <w:rFonts w:hint="eastAsia" w:cs="宋体"/>
                      <w:sz w:val="15"/>
                      <w:szCs w:val="15"/>
                    </w:rPr>
                    <w:t>中心线位置</w:t>
                  </w:r>
                </w:p>
              </w:tc>
              <w:tc>
                <w:tcPr>
                  <w:tcW w:w="850" w:type="dxa"/>
                  <w:vAlign w:val="center"/>
                </w:tcPr>
                <w:p>
                  <w:pPr>
                    <w:snapToGrid w:val="0"/>
                    <w:jc w:val="center"/>
                    <w:rPr>
                      <w:sz w:val="15"/>
                      <w:szCs w:val="15"/>
                    </w:rPr>
                  </w:pPr>
                  <w:r>
                    <w:rPr>
                      <w:sz w:val="15"/>
                      <w:szCs w:val="15"/>
                    </w:rPr>
                    <w:t>5</w:t>
                  </w:r>
                </w:p>
              </w:tc>
              <w:tc>
                <w:tcPr>
                  <w:tcW w:w="815" w:type="dxa"/>
                  <w:vMerge w:val="restart"/>
                  <w:vAlign w:val="center"/>
                </w:tcPr>
                <w:p>
                  <w:pPr>
                    <w:snapToGrid w:val="0"/>
                    <w:jc w:val="center"/>
                    <w:rPr>
                      <w:sz w:val="15"/>
                      <w:szCs w:val="15"/>
                    </w:rPr>
                  </w:pPr>
                  <w:r>
                    <w:rPr>
                      <w:rFonts w:hint="eastAsia" w:cs="宋体"/>
                      <w:sz w:val="15"/>
                      <w:szCs w:val="15"/>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1460" w:type="dxa"/>
                  <w:gridSpan w:val="2"/>
                  <w:vAlign w:val="center"/>
                </w:tcPr>
                <w:p>
                  <w:pPr>
                    <w:snapToGrid w:val="0"/>
                    <w:jc w:val="center"/>
                    <w:rPr>
                      <w:sz w:val="15"/>
                      <w:szCs w:val="15"/>
                    </w:rPr>
                  </w:pPr>
                  <w:r>
                    <w:rPr>
                      <w:rFonts w:hint="eastAsia" w:cs="宋体"/>
                      <w:sz w:val="15"/>
                      <w:szCs w:val="15"/>
                    </w:rPr>
                    <w:t>孔尺寸</w:t>
                  </w:r>
                </w:p>
              </w:tc>
              <w:tc>
                <w:tcPr>
                  <w:tcW w:w="850" w:type="dxa"/>
                  <w:vAlign w:val="center"/>
                </w:tcPr>
                <w:p>
                  <w:pPr>
                    <w:snapToGrid w:val="0"/>
                    <w:jc w:val="center"/>
                    <w:rPr>
                      <w:sz w:val="15"/>
                      <w:szCs w:val="15"/>
                    </w:rPr>
                  </w:pPr>
                  <w:r>
                    <w:rPr>
                      <w:position w:val="-4"/>
                      <w:sz w:val="15"/>
                      <w:szCs w:val="15"/>
                    </w:rPr>
                    <w:drawing>
                      <wp:inline distT="0" distB="0" distL="0" distR="0">
                        <wp:extent cx="115570" cy="1155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rPr>
                    <w:t>5</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restart"/>
                  <w:vAlign w:val="center"/>
                </w:tcPr>
                <w:p>
                  <w:pPr>
                    <w:snapToGrid w:val="0"/>
                    <w:jc w:val="center"/>
                    <w:rPr>
                      <w:sz w:val="15"/>
                      <w:szCs w:val="15"/>
                      <w:bdr w:val="single" w:color="auto" w:sz="4" w:space="0"/>
                    </w:rPr>
                  </w:pPr>
                  <w:r>
                    <w:rPr>
                      <w:rFonts w:hint="eastAsia" w:cs="宋体"/>
                      <w:sz w:val="15"/>
                      <w:szCs w:val="15"/>
                      <w:bdr w:val="single" w:color="auto" w:sz="4" w:space="0"/>
                    </w:rPr>
                    <w:t>预留洞</w:t>
                  </w:r>
                </w:p>
              </w:tc>
              <w:tc>
                <w:tcPr>
                  <w:tcW w:w="1460" w:type="dxa"/>
                  <w:gridSpan w:val="2"/>
                  <w:vAlign w:val="center"/>
                </w:tcPr>
                <w:p>
                  <w:pPr>
                    <w:autoSpaceDE w:val="0"/>
                    <w:autoSpaceDN w:val="0"/>
                    <w:adjustRightInd w:val="0"/>
                    <w:snapToGrid w:val="0"/>
                    <w:spacing w:line="360" w:lineRule="auto"/>
                    <w:jc w:val="center"/>
                    <w:rPr>
                      <w:sz w:val="15"/>
                      <w:szCs w:val="15"/>
                      <w:bdr w:val="single" w:color="auto" w:sz="4" w:space="0"/>
                    </w:rPr>
                  </w:pPr>
                  <w:r>
                    <w:rPr>
                      <w:rFonts w:hint="eastAsia" w:cs="宋体"/>
                      <w:sz w:val="15"/>
                      <w:szCs w:val="15"/>
                      <w:bdr w:val="single" w:color="auto" w:sz="4" w:space="0"/>
                    </w:rPr>
                    <w:t>中心线位置</w:t>
                  </w:r>
                </w:p>
              </w:tc>
              <w:tc>
                <w:tcPr>
                  <w:tcW w:w="850" w:type="dxa"/>
                  <w:vAlign w:val="center"/>
                </w:tcPr>
                <w:p>
                  <w:pPr>
                    <w:autoSpaceDE w:val="0"/>
                    <w:autoSpaceDN w:val="0"/>
                    <w:adjustRightInd w:val="0"/>
                    <w:snapToGrid w:val="0"/>
                    <w:spacing w:line="360" w:lineRule="auto"/>
                    <w:jc w:val="center"/>
                    <w:rPr>
                      <w:sz w:val="15"/>
                      <w:szCs w:val="15"/>
                      <w:bdr w:val="single" w:color="auto" w:sz="4" w:space="0"/>
                    </w:rPr>
                  </w:pPr>
                  <w:r>
                    <w:rPr>
                      <w:sz w:val="15"/>
                      <w:szCs w:val="15"/>
                      <w:bdr w:val="single" w:color="auto" w:sz="4" w:space="0"/>
                    </w:rPr>
                    <w:t>10</w:t>
                  </w:r>
                </w:p>
              </w:tc>
              <w:tc>
                <w:tcPr>
                  <w:tcW w:w="815" w:type="dxa"/>
                  <w:vMerge w:val="restart"/>
                  <w:vAlign w:val="center"/>
                </w:tcPr>
                <w:p>
                  <w:pPr>
                    <w:autoSpaceDE w:val="0"/>
                    <w:autoSpaceDN w:val="0"/>
                    <w:adjustRightInd w:val="0"/>
                    <w:snapToGrid w:val="0"/>
                    <w:spacing w:line="360" w:lineRule="auto"/>
                    <w:jc w:val="center"/>
                    <w:rPr>
                      <w:sz w:val="15"/>
                      <w:szCs w:val="15"/>
                      <w:bdr w:val="single" w:color="auto" w:sz="4" w:space="0"/>
                    </w:rPr>
                  </w:pPr>
                  <w:r>
                    <w:rPr>
                      <w:rFonts w:hint="eastAsia" w:cs="宋体"/>
                      <w:sz w:val="15"/>
                      <w:szCs w:val="15"/>
                      <w:bdr w:val="single" w:color="auto" w:sz="4" w:space="0"/>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bdr w:val="single" w:color="auto" w:sz="4" w:space="0"/>
                    </w:rPr>
                  </w:pPr>
                </w:p>
              </w:tc>
              <w:tc>
                <w:tcPr>
                  <w:tcW w:w="1460" w:type="dxa"/>
                  <w:gridSpan w:val="2"/>
                  <w:vAlign w:val="center"/>
                </w:tcPr>
                <w:p>
                  <w:pPr>
                    <w:autoSpaceDE w:val="0"/>
                    <w:autoSpaceDN w:val="0"/>
                    <w:adjustRightInd w:val="0"/>
                    <w:snapToGrid w:val="0"/>
                    <w:spacing w:line="360" w:lineRule="auto"/>
                    <w:jc w:val="center"/>
                    <w:rPr>
                      <w:sz w:val="15"/>
                      <w:szCs w:val="15"/>
                      <w:bdr w:val="single" w:color="auto" w:sz="4" w:space="0"/>
                    </w:rPr>
                  </w:pPr>
                  <w:r>
                    <w:rPr>
                      <w:rFonts w:hint="eastAsia" w:cs="宋体"/>
                      <w:sz w:val="15"/>
                      <w:szCs w:val="15"/>
                      <w:bdr w:val="single" w:color="auto" w:sz="4" w:space="0"/>
                    </w:rPr>
                    <w:t>洞口尺寸、深度</w:t>
                  </w:r>
                </w:p>
              </w:tc>
              <w:tc>
                <w:tcPr>
                  <w:tcW w:w="850" w:type="dxa"/>
                  <w:vAlign w:val="center"/>
                </w:tcPr>
                <w:p>
                  <w:pPr>
                    <w:autoSpaceDE w:val="0"/>
                    <w:autoSpaceDN w:val="0"/>
                    <w:adjustRightInd w:val="0"/>
                    <w:snapToGrid w:val="0"/>
                    <w:spacing w:line="360" w:lineRule="auto"/>
                    <w:jc w:val="center"/>
                    <w:rPr>
                      <w:sz w:val="15"/>
                      <w:szCs w:val="15"/>
                      <w:bdr w:val="single" w:color="auto" w:sz="4" w:space="0"/>
                    </w:rPr>
                  </w:pPr>
                  <w:r>
                    <w:rPr>
                      <w:position w:val="-4"/>
                      <w:sz w:val="15"/>
                      <w:szCs w:val="15"/>
                      <w:bdr w:val="single" w:color="auto" w:sz="4" w:space="0"/>
                    </w:rPr>
                    <w:drawing>
                      <wp:inline distT="0" distB="0" distL="0" distR="0">
                        <wp:extent cx="115570" cy="1155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bdr w:val="single" w:color="auto" w:sz="4" w:space="0"/>
                    </w:rPr>
                    <w:t>10</w:t>
                  </w:r>
                </w:p>
              </w:tc>
              <w:tc>
                <w:tcPr>
                  <w:tcW w:w="815" w:type="dxa"/>
                  <w:vMerge w:val="continue"/>
                  <w:vAlign w:val="center"/>
                </w:tcPr>
                <w:p>
                  <w:pPr>
                    <w:snapToGrid w:val="0"/>
                    <w:jc w:val="center"/>
                    <w:rPr>
                      <w:sz w:val="15"/>
                      <w:szCs w:val="15"/>
                      <w:bdr w:val="single" w:color="auto" w:sz="4" w:space="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restart"/>
                  <w:vAlign w:val="center"/>
                </w:tcPr>
                <w:p>
                  <w:pPr>
                    <w:snapToGrid w:val="0"/>
                    <w:jc w:val="center"/>
                    <w:rPr>
                      <w:sz w:val="15"/>
                      <w:szCs w:val="15"/>
                    </w:rPr>
                  </w:pPr>
                  <w:r>
                    <w:rPr>
                      <w:rFonts w:hint="eastAsia" w:cs="宋体"/>
                      <w:sz w:val="15"/>
                      <w:szCs w:val="15"/>
                    </w:rPr>
                    <w:t>预埋件</w:t>
                  </w:r>
                </w:p>
              </w:tc>
              <w:tc>
                <w:tcPr>
                  <w:tcW w:w="1460" w:type="dxa"/>
                  <w:gridSpan w:val="2"/>
                  <w:vAlign w:val="center"/>
                </w:tcPr>
                <w:p>
                  <w:pPr>
                    <w:snapToGrid w:val="0"/>
                    <w:jc w:val="center"/>
                    <w:rPr>
                      <w:sz w:val="15"/>
                      <w:szCs w:val="15"/>
                    </w:rPr>
                  </w:pPr>
                  <w:r>
                    <w:rPr>
                      <w:rFonts w:hint="eastAsia" w:cs="宋体"/>
                      <w:sz w:val="15"/>
                      <w:szCs w:val="15"/>
                    </w:rPr>
                    <w:t>预埋板中心线位置</w:t>
                  </w:r>
                </w:p>
              </w:tc>
              <w:tc>
                <w:tcPr>
                  <w:tcW w:w="850" w:type="dxa"/>
                  <w:vAlign w:val="center"/>
                </w:tcPr>
                <w:p>
                  <w:pPr>
                    <w:snapToGrid w:val="0"/>
                    <w:jc w:val="center"/>
                    <w:rPr>
                      <w:sz w:val="15"/>
                      <w:szCs w:val="15"/>
                    </w:rPr>
                  </w:pPr>
                  <w:r>
                    <w:rPr>
                      <w:sz w:val="15"/>
                      <w:szCs w:val="15"/>
                    </w:rPr>
                    <w:t>5</w:t>
                  </w:r>
                </w:p>
              </w:tc>
              <w:tc>
                <w:tcPr>
                  <w:tcW w:w="815" w:type="dxa"/>
                  <w:vMerge w:val="restart"/>
                  <w:vAlign w:val="center"/>
                </w:tcPr>
                <w:p>
                  <w:pPr>
                    <w:snapToGrid w:val="0"/>
                    <w:jc w:val="center"/>
                    <w:rPr>
                      <w:sz w:val="15"/>
                      <w:szCs w:val="15"/>
                    </w:rPr>
                  </w:pPr>
                  <w:r>
                    <w:rPr>
                      <w:rFonts w:hint="eastAsia" w:cs="宋体"/>
                      <w:sz w:val="15"/>
                      <w:szCs w:val="15"/>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1460" w:type="dxa"/>
                  <w:gridSpan w:val="2"/>
                  <w:vAlign w:val="center"/>
                </w:tcPr>
                <w:p>
                  <w:pPr>
                    <w:snapToGrid w:val="0"/>
                    <w:jc w:val="center"/>
                    <w:rPr>
                      <w:sz w:val="15"/>
                      <w:szCs w:val="15"/>
                    </w:rPr>
                  </w:pPr>
                  <w:r>
                    <w:rPr>
                      <w:rFonts w:hint="eastAsia" w:cs="宋体"/>
                      <w:sz w:val="15"/>
                      <w:szCs w:val="15"/>
                    </w:rPr>
                    <w:t>预埋板与混凝土面平面高差</w:t>
                  </w:r>
                </w:p>
              </w:tc>
              <w:tc>
                <w:tcPr>
                  <w:tcW w:w="850" w:type="dxa"/>
                  <w:vAlign w:val="center"/>
                </w:tcPr>
                <w:p>
                  <w:pPr>
                    <w:snapToGrid w:val="0"/>
                    <w:jc w:val="center"/>
                    <w:rPr>
                      <w:sz w:val="15"/>
                      <w:szCs w:val="15"/>
                    </w:rPr>
                  </w:pPr>
                  <w:r>
                    <w:rPr>
                      <w:sz w:val="15"/>
                      <w:szCs w:val="15"/>
                    </w:rPr>
                    <w:t>0</w:t>
                  </w:r>
                  <w:r>
                    <w:rPr>
                      <w:rFonts w:hint="eastAsia" w:cs="宋体"/>
                      <w:sz w:val="15"/>
                      <w:szCs w:val="15"/>
                    </w:rPr>
                    <w:t>，</w:t>
                  </w:r>
                  <w:r>
                    <w:rPr>
                      <w:position w:val="-4"/>
                      <w:sz w:val="15"/>
                      <w:szCs w:val="15"/>
                    </w:rPr>
                    <w:drawing>
                      <wp:inline distT="0" distB="0" distL="0" distR="0">
                        <wp:extent cx="115570" cy="857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5570" cy="85725"/>
                                </a:xfrm>
                                <a:prstGeom prst="rect">
                                  <a:avLst/>
                                </a:prstGeom>
                                <a:noFill/>
                                <a:ln>
                                  <a:noFill/>
                                </a:ln>
                              </pic:spPr>
                            </pic:pic>
                          </a:graphicData>
                        </a:graphic>
                      </wp:inline>
                    </w:drawing>
                  </w:r>
                  <w:r>
                    <w:rPr>
                      <w:sz w:val="15"/>
                      <w:szCs w:val="15"/>
                    </w:rPr>
                    <w:t>5</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1460" w:type="dxa"/>
                  <w:gridSpan w:val="2"/>
                  <w:vAlign w:val="center"/>
                </w:tcPr>
                <w:p>
                  <w:pPr>
                    <w:snapToGrid w:val="0"/>
                    <w:jc w:val="center"/>
                    <w:rPr>
                      <w:sz w:val="15"/>
                      <w:szCs w:val="15"/>
                    </w:rPr>
                  </w:pPr>
                  <w:r>
                    <w:rPr>
                      <w:rFonts w:hint="eastAsia" w:cs="宋体"/>
                      <w:sz w:val="15"/>
                      <w:szCs w:val="15"/>
                    </w:rPr>
                    <w:t>预埋螺栓</w:t>
                  </w:r>
                </w:p>
              </w:tc>
              <w:tc>
                <w:tcPr>
                  <w:tcW w:w="850" w:type="dxa"/>
                  <w:vAlign w:val="center"/>
                </w:tcPr>
                <w:p>
                  <w:pPr>
                    <w:snapToGrid w:val="0"/>
                    <w:jc w:val="center"/>
                    <w:rPr>
                      <w:sz w:val="15"/>
                      <w:szCs w:val="15"/>
                    </w:rPr>
                  </w:pPr>
                  <w:r>
                    <w:rPr>
                      <w:sz w:val="15"/>
                      <w:szCs w:val="15"/>
                    </w:rPr>
                    <w:t>2</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1460" w:type="dxa"/>
                  <w:gridSpan w:val="2"/>
                  <w:vAlign w:val="center"/>
                </w:tcPr>
                <w:p>
                  <w:pPr>
                    <w:snapToGrid w:val="0"/>
                    <w:jc w:val="center"/>
                    <w:rPr>
                      <w:sz w:val="15"/>
                      <w:szCs w:val="15"/>
                    </w:rPr>
                  </w:pPr>
                  <w:r>
                    <w:rPr>
                      <w:rFonts w:hint="eastAsia" w:cs="宋体"/>
                      <w:sz w:val="15"/>
                      <w:szCs w:val="15"/>
                    </w:rPr>
                    <w:t>预埋螺栓外露长度</w:t>
                  </w:r>
                </w:p>
              </w:tc>
              <w:tc>
                <w:tcPr>
                  <w:tcW w:w="850" w:type="dxa"/>
                  <w:vAlign w:val="center"/>
                </w:tcPr>
                <w:p>
                  <w:pPr>
                    <w:snapToGrid w:val="0"/>
                    <w:jc w:val="center"/>
                    <w:rPr>
                      <w:sz w:val="15"/>
                      <w:szCs w:val="15"/>
                    </w:rPr>
                  </w:pPr>
                  <w:r>
                    <w:rPr>
                      <w:sz w:val="15"/>
                      <w:szCs w:val="15"/>
                    </w:rPr>
                    <w:t>+10</w:t>
                  </w:r>
                  <w:r>
                    <w:rPr>
                      <w:rFonts w:hint="eastAsia" w:cs="宋体"/>
                      <w:sz w:val="15"/>
                      <w:szCs w:val="15"/>
                    </w:rPr>
                    <w:t>，</w:t>
                  </w:r>
                  <w:r>
                    <w:rPr>
                      <w:position w:val="-4"/>
                      <w:sz w:val="15"/>
                      <w:szCs w:val="15"/>
                    </w:rPr>
                    <w:drawing>
                      <wp:inline distT="0" distB="0" distL="0" distR="0">
                        <wp:extent cx="115570" cy="8572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5570" cy="85725"/>
                                </a:xfrm>
                                <a:prstGeom prst="rect">
                                  <a:avLst/>
                                </a:prstGeom>
                                <a:noFill/>
                                <a:ln>
                                  <a:noFill/>
                                </a:ln>
                              </pic:spPr>
                            </pic:pic>
                          </a:graphicData>
                        </a:graphic>
                      </wp:inline>
                    </w:drawing>
                  </w:r>
                  <w:r>
                    <w:rPr>
                      <w:sz w:val="15"/>
                      <w:szCs w:val="15"/>
                    </w:rPr>
                    <w:t>5</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1460" w:type="dxa"/>
                  <w:gridSpan w:val="2"/>
                  <w:vAlign w:val="center"/>
                </w:tcPr>
                <w:p>
                  <w:pPr>
                    <w:snapToGrid w:val="0"/>
                    <w:jc w:val="center"/>
                    <w:rPr>
                      <w:sz w:val="15"/>
                      <w:szCs w:val="15"/>
                    </w:rPr>
                  </w:pPr>
                  <w:r>
                    <w:rPr>
                      <w:rFonts w:hint="eastAsia" w:cs="宋体"/>
                      <w:sz w:val="15"/>
                      <w:szCs w:val="15"/>
                    </w:rPr>
                    <w:t>预埋套筒、螺母中心线位置</w:t>
                  </w:r>
                </w:p>
              </w:tc>
              <w:tc>
                <w:tcPr>
                  <w:tcW w:w="850" w:type="dxa"/>
                  <w:vAlign w:val="center"/>
                </w:tcPr>
                <w:p>
                  <w:pPr>
                    <w:snapToGrid w:val="0"/>
                    <w:jc w:val="center"/>
                    <w:rPr>
                      <w:sz w:val="15"/>
                      <w:szCs w:val="15"/>
                    </w:rPr>
                  </w:pPr>
                  <w:r>
                    <w:rPr>
                      <w:sz w:val="15"/>
                      <w:szCs w:val="15"/>
                    </w:rPr>
                    <w:t>2</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1460" w:type="dxa"/>
                  <w:gridSpan w:val="2"/>
                  <w:vAlign w:val="center"/>
                </w:tcPr>
                <w:p>
                  <w:pPr>
                    <w:snapToGrid w:val="0"/>
                    <w:jc w:val="center"/>
                    <w:rPr>
                      <w:sz w:val="15"/>
                      <w:szCs w:val="15"/>
                    </w:rPr>
                  </w:pPr>
                  <w:r>
                    <w:rPr>
                      <w:rFonts w:hint="eastAsia" w:cs="宋体"/>
                      <w:sz w:val="15"/>
                      <w:szCs w:val="15"/>
                    </w:rPr>
                    <w:t>预埋套筒、螺母与混凝土面平面高差</w:t>
                  </w:r>
                </w:p>
              </w:tc>
              <w:tc>
                <w:tcPr>
                  <w:tcW w:w="850" w:type="dxa"/>
                  <w:vAlign w:val="center"/>
                </w:tcPr>
                <w:p>
                  <w:pPr>
                    <w:autoSpaceDE w:val="0"/>
                    <w:autoSpaceDN w:val="0"/>
                    <w:adjustRightInd w:val="0"/>
                    <w:snapToGrid w:val="0"/>
                    <w:spacing w:line="360" w:lineRule="auto"/>
                    <w:jc w:val="center"/>
                    <w:rPr>
                      <w:sz w:val="15"/>
                      <w:szCs w:val="15"/>
                      <w:bdr w:val="single" w:color="auto" w:sz="4" w:space="0"/>
                    </w:rPr>
                  </w:pPr>
                  <w:r>
                    <w:rPr>
                      <w:position w:val="-4"/>
                      <w:sz w:val="15"/>
                      <w:szCs w:val="15"/>
                      <w:bdr w:val="single" w:color="auto" w:sz="4" w:space="0"/>
                    </w:rPr>
                    <w:drawing>
                      <wp:inline distT="0" distB="0" distL="0" distR="0">
                        <wp:extent cx="115570" cy="11557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bdr w:val="single" w:color="auto" w:sz="4" w:space="0"/>
                    </w:rPr>
                    <w:t>5</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restart"/>
                  <w:vAlign w:val="center"/>
                </w:tcPr>
                <w:p>
                  <w:pPr>
                    <w:snapToGrid w:val="0"/>
                    <w:jc w:val="center"/>
                    <w:rPr>
                      <w:sz w:val="15"/>
                      <w:szCs w:val="15"/>
                    </w:rPr>
                  </w:pPr>
                  <w:r>
                    <w:rPr>
                      <w:rFonts w:hint="eastAsia" w:cs="宋体"/>
                      <w:sz w:val="15"/>
                      <w:szCs w:val="15"/>
                      <w:bdr w:val="single" w:color="auto" w:sz="4" w:space="0"/>
                    </w:rPr>
                    <w:t>预留插筋</w:t>
                  </w:r>
                </w:p>
              </w:tc>
              <w:tc>
                <w:tcPr>
                  <w:tcW w:w="1460" w:type="dxa"/>
                  <w:gridSpan w:val="2"/>
                  <w:vAlign w:val="center"/>
                </w:tcPr>
                <w:p>
                  <w:pPr>
                    <w:snapToGrid w:val="0"/>
                    <w:jc w:val="center"/>
                    <w:rPr>
                      <w:sz w:val="15"/>
                      <w:szCs w:val="15"/>
                    </w:rPr>
                  </w:pPr>
                  <w:r>
                    <w:rPr>
                      <w:rFonts w:hint="eastAsia" w:cs="宋体"/>
                      <w:sz w:val="15"/>
                      <w:szCs w:val="15"/>
                    </w:rPr>
                    <w:t>中心线位置</w:t>
                  </w:r>
                </w:p>
              </w:tc>
              <w:tc>
                <w:tcPr>
                  <w:tcW w:w="850" w:type="dxa"/>
                  <w:vAlign w:val="center"/>
                </w:tcPr>
                <w:p>
                  <w:pPr>
                    <w:snapToGrid w:val="0"/>
                    <w:jc w:val="center"/>
                    <w:rPr>
                      <w:sz w:val="15"/>
                      <w:szCs w:val="15"/>
                    </w:rPr>
                  </w:pPr>
                  <w:r>
                    <w:rPr>
                      <w:sz w:val="15"/>
                      <w:szCs w:val="15"/>
                      <w:bdr w:val="single" w:color="auto" w:sz="4" w:space="0"/>
                    </w:rPr>
                    <w:t>5</w:t>
                  </w:r>
                </w:p>
              </w:tc>
              <w:tc>
                <w:tcPr>
                  <w:tcW w:w="815" w:type="dxa"/>
                  <w:vMerge w:val="restart"/>
                  <w:vAlign w:val="center"/>
                </w:tcPr>
                <w:p>
                  <w:pPr>
                    <w:snapToGrid w:val="0"/>
                    <w:jc w:val="center"/>
                    <w:rPr>
                      <w:sz w:val="15"/>
                      <w:szCs w:val="15"/>
                    </w:rPr>
                  </w:pPr>
                  <w:r>
                    <w:rPr>
                      <w:rFonts w:hint="eastAsia" w:cs="宋体"/>
                      <w:sz w:val="15"/>
                      <w:szCs w:val="15"/>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continue"/>
                  <w:vAlign w:val="center"/>
                </w:tcPr>
                <w:p>
                  <w:pPr>
                    <w:snapToGrid w:val="0"/>
                    <w:jc w:val="center"/>
                    <w:rPr>
                      <w:sz w:val="15"/>
                      <w:szCs w:val="15"/>
                    </w:rPr>
                  </w:pPr>
                </w:p>
              </w:tc>
              <w:tc>
                <w:tcPr>
                  <w:tcW w:w="1460" w:type="dxa"/>
                  <w:gridSpan w:val="2"/>
                  <w:vAlign w:val="center"/>
                </w:tcPr>
                <w:p>
                  <w:pPr>
                    <w:snapToGrid w:val="0"/>
                    <w:jc w:val="center"/>
                    <w:rPr>
                      <w:sz w:val="15"/>
                      <w:szCs w:val="15"/>
                    </w:rPr>
                  </w:pPr>
                  <w:r>
                    <w:rPr>
                      <w:rFonts w:hint="eastAsia" w:cs="宋体"/>
                      <w:sz w:val="15"/>
                      <w:szCs w:val="15"/>
                    </w:rPr>
                    <w:t>外露长度</w:t>
                  </w:r>
                </w:p>
              </w:tc>
              <w:tc>
                <w:tcPr>
                  <w:tcW w:w="850" w:type="dxa"/>
                  <w:vAlign w:val="center"/>
                </w:tcPr>
                <w:p>
                  <w:pPr>
                    <w:autoSpaceDE w:val="0"/>
                    <w:autoSpaceDN w:val="0"/>
                    <w:adjustRightInd w:val="0"/>
                    <w:snapToGrid w:val="0"/>
                    <w:spacing w:line="360" w:lineRule="auto"/>
                    <w:jc w:val="center"/>
                    <w:rPr>
                      <w:sz w:val="15"/>
                      <w:szCs w:val="15"/>
                      <w:bdr w:val="single" w:color="auto" w:sz="4" w:space="0"/>
                    </w:rPr>
                  </w:pPr>
                  <w:r>
                    <w:rPr>
                      <w:sz w:val="15"/>
                      <w:szCs w:val="15"/>
                      <w:bdr w:val="single" w:color="auto" w:sz="4" w:space="0"/>
                    </w:rPr>
                    <w:t>+10</w:t>
                  </w:r>
                  <w:r>
                    <w:rPr>
                      <w:rFonts w:hint="eastAsia" w:cs="宋体"/>
                      <w:sz w:val="15"/>
                      <w:szCs w:val="15"/>
                      <w:bdr w:val="single" w:color="auto" w:sz="4" w:space="0"/>
                    </w:rPr>
                    <w:t>，</w:t>
                  </w:r>
                  <w:r>
                    <w:rPr>
                      <w:position w:val="-4"/>
                      <w:sz w:val="15"/>
                      <w:szCs w:val="15"/>
                      <w:bdr w:val="single" w:color="auto" w:sz="4" w:space="0"/>
                    </w:rPr>
                    <w:drawing>
                      <wp:inline distT="0" distB="0" distL="0" distR="0">
                        <wp:extent cx="115570" cy="8572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5570" cy="85725"/>
                                </a:xfrm>
                                <a:prstGeom prst="rect">
                                  <a:avLst/>
                                </a:prstGeom>
                                <a:noFill/>
                                <a:ln>
                                  <a:noFill/>
                                </a:ln>
                              </pic:spPr>
                            </pic:pic>
                          </a:graphicData>
                        </a:graphic>
                      </wp:inline>
                    </w:drawing>
                  </w:r>
                  <w:r>
                    <w:rPr>
                      <w:sz w:val="15"/>
                      <w:szCs w:val="15"/>
                      <w:bdr w:val="single" w:color="auto" w:sz="4" w:space="0"/>
                    </w:rPr>
                    <w:t>5</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3" w:type="dxa"/>
                  <w:vMerge w:val="restart"/>
                  <w:vAlign w:val="center"/>
                </w:tcPr>
                <w:p>
                  <w:pPr>
                    <w:snapToGrid w:val="0"/>
                    <w:jc w:val="center"/>
                    <w:rPr>
                      <w:sz w:val="15"/>
                      <w:szCs w:val="15"/>
                    </w:rPr>
                  </w:pPr>
                  <w:r>
                    <w:rPr>
                      <w:rFonts w:hint="eastAsia" w:cs="宋体"/>
                      <w:sz w:val="15"/>
                      <w:szCs w:val="15"/>
                    </w:rPr>
                    <w:t>键槽</w:t>
                  </w:r>
                </w:p>
              </w:tc>
              <w:tc>
                <w:tcPr>
                  <w:tcW w:w="1460" w:type="dxa"/>
                  <w:gridSpan w:val="2"/>
                  <w:vAlign w:val="center"/>
                </w:tcPr>
                <w:p>
                  <w:pPr>
                    <w:snapToGrid w:val="0"/>
                    <w:jc w:val="center"/>
                    <w:rPr>
                      <w:sz w:val="15"/>
                      <w:szCs w:val="15"/>
                    </w:rPr>
                  </w:pPr>
                  <w:r>
                    <w:rPr>
                      <w:rFonts w:hint="eastAsia" w:cs="宋体"/>
                      <w:sz w:val="15"/>
                      <w:szCs w:val="15"/>
                    </w:rPr>
                    <w:t>中心线位置</w:t>
                  </w:r>
                </w:p>
              </w:tc>
              <w:tc>
                <w:tcPr>
                  <w:tcW w:w="850" w:type="dxa"/>
                  <w:vAlign w:val="center"/>
                </w:tcPr>
                <w:p>
                  <w:pPr>
                    <w:snapToGrid w:val="0"/>
                    <w:jc w:val="center"/>
                    <w:rPr>
                      <w:sz w:val="15"/>
                      <w:szCs w:val="15"/>
                    </w:rPr>
                  </w:pPr>
                  <w:r>
                    <w:rPr>
                      <w:sz w:val="15"/>
                      <w:szCs w:val="15"/>
                    </w:rPr>
                    <w:t>5</w:t>
                  </w:r>
                </w:p>
              </w:tc>
              <w:tc>
                <w:tcPr>
                  <w:tcW w:w="815" w:type="dxa"/>
                  <w:vMerge w:val="restart"/>
                  <w:vAlign w:val="center"/>
                </w:tcPr>
                <w:p>
                  <w:pPr>
                    <w:snapToGrid w:val="0"/>
                    <w:jc w:val="center"/>
                    <w:rPr>
                      <w:sz w:val="15"/>
                      <w:szCs w:val="15"/>
                    </w:rPr>
                  </w:pPr>
                  <w:r>
                    <w:rPr>
                      <w:rFonts w:hint="eastAsia" w:cs="宋体"/>
                      <w:sz w:val="15"/>
                      <w:szCs w:val="15"/>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43" w:type="dxa"/>
                  <w:vMerge w:val="continue"/>
                  <w:vAlign w:val="center"/>
                </w:tcPr>
                <w:p>
                  <w:pPr>
                    <w:snapToGrid w:val="0"/>
                    <w:jc w:val="center"/>
                    <w:rPr>
                      <w:sz w:val="15"/>
                      <w:szCs w:val="15"/>
                    </w:rPr>
                  </w:pPr>
                </w:p>
              </w:tc>
              <w:tc>
                <w:tcPr>
                  <w:tcW w:w="1460" w:type="dxa"/>
                  <w:gridSpan w:val="2"/>
                  <w:vAlign w:val="center"/>
                </w:tcPr>
                <w:p>
                  <w:pPr>
                    <w:snapToGrid w:val="0"/>
                    <w:jc w:val="center"/>
                    <w:rPr>
                      <w:sz w:val="15"/>
                      <w:szCs w:val="15"/>
                    </w:rPr>
                  </w:pPr>
                  <w:r>
                    <w:rPr>
                      <w:rFonts w:hint="eastAsia" w:cs="宋体"/>
                      <w:sz w:val="15"/>
                      <w:szCs w:val="15"/>
                    </w:rPr>
                    <w:t>长度、宽度</w:t>
                  </w:r>
                </w:p>
              </w:tc>
              <w:tc>
                <w:tcPr>
                  <w:tcW w:w="850" w:type="dxa"/>
                  <w:vAlign w:val="center"/>
                </w:tcPr>
                <w:p>
                  <w:pPr>
                    <w:snapToGrid w:val="0"/>
                    <w:jc w:val="center"/>
                    <w:rPr>
                      <w:sz w:val="15"/>
                      <w:szCs w:val="15"/>
                    </w:rPr>
                  </w:pPr>
                  <w:r>
                    <w:rPr>
                      <w:rFonts w:hint="eastAsia" w:cs="宋体"/>
                      <w:position w:val="-4"/>
                      <w:sz w:val="15"/>
                      <w:szCs w:val="15"/>
                    </w:rPr>
                    <w:t>±</w:t>
                  </w:r>
                  <w:r>
                    <w:rPr>
                      <w:sz w:val="15"/>
                      <w:szCs w:val="15"/>
                    </w:rPr>
                    <w:t>5</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3" w:type="dxa"/>
                  <w:vMerge w:val="continue"/>
                  <w:tcBorders>
                    <w:bottom w:val="single" w:color="auto" w:sz="12" w:space="0"/>
                  </w:tcBorders>
                  <w:vAlign w:val="center"/>
                </w:tcPr>
                <w:p>
                  <w:pPr>
                    <w:snapToGrid w:val="0"/>
                    <w:jc w:val="center"/>
                    <w:rPr>
                      <w:sz w:val="15"/>
                      <w:szCs w:val="15"/>
                    </w:rPr>
                  </w:pPr>
                </w:p>
              </w:tc>
              <w:tc>
                <w:tcPr>
                  <w:tcW w:w="1460" w:type="dxa"/>
                  <w:gridSpan w:val="2"/>
                  <w:tcBorders>
                    <w:bottom w:val="single" w:color="auto" w:sz="12" w:space="0"/>
                  </w:tcBorders>
                  <w:vAlign w:val="center"/>
                </w:tcPr>
                <w:p>
                  <w:pPr>
                    <w:autoSpaceDE w:val="0"/>
                    <w:autoSpaceDN w:val="0"/>
                    <w:adjustRightInd w:val="0"/>
                    <w:snapToGrid w:val="0"/>
                    <w:spacing w:line="360" w:lineRule="auto"/>
                    <w:jc w:val="center"/>
                    <w:rPr>
                      <w:sz w:val="15"/>
                      <w:szCs w:val="15"/>
                      <w:bdr w:val="single" w:color="auto" w:sz="4" w:space="0"/>
                    </w:rPr>
                  </w:pPr>
                  <w:r>
                    <w:rPr>
                      <w:rFonts w:hint="eastAsia" w:cs="宋体"/>
                      <w:sz w:val="15"/>
                      <w:szCs w:val="15"/>
                      <w:bdr w:val="single" w:color="auto" w:sz="4" w:space="0"/>
                    </w:rPr>
                    <w:t>深度</w:t>
                  </w:r>
                </w:p>
              </w:tc>
              <w:tc>
                <w:tcPr>
                  <w:tcW w:w="850" w:type="dxa"/>
                  <w:tcBorders>
                    <w:bottom w:val="single" w:color="auto" w:sz="12" w:space="0"/>
                  </w:tcBorders>
                  <w:vAlign w:val="center"/>
                </w:tcPr>
                <w:p>
                  <w:pPr>
                    <w:autoSpaceDE w:val="0"/>
                    <w:autoSpaceDN w:val="0"/>
                    <w:adjustRightInd w:val="0"/>
                    <w:snapToGrid w:val="0"/>
                    <w:spacing w:line="360" w:lineRule="auto"/>
                    <w:jc w:val="center"/>
                    <w:rPr>
                      <w:position w:val="-4"/>
                      <w:sz w:val="15"/>
                      <w:szCs w:val="15"/>
                      <w:bdr w:val="single" w:color="auto" w:sz="4" w:space="0"/>
                    </w:rPr>
                  </w:pPr>
                  <w:r>
                    <w:rPr>
                      <w:rFonts w:hint="eastAsia" w:cs="宋体"/>
                      <w:position w:val="-4"/>
                      <w:sz w:val="15"/>
                      <w:szCs w:val="15"/>
                      <w:bdr w:val="single" w:color="auto" w:sz="4" w:space="0"/>
                    </w:rPr>
                    <w:t>±</w:t>
                  </w:r>
                  <w:r>
                    <w:rPr>
                      <w:sz w:val="15"/>
                      <w:szCs w:val="15"/>
                      <w:bdr w:val="single" w:color="auto" w:sz="4" w:space="0"/>
                    </w:rPr>
                    <w:t>10</w:t>
                  </w:r>
                </w:p>
              </w:tc>
              <w:tc>
                <w:tcPr>
                  <w:tcW w:w="815" w:type="dxa"/>
                  <w:vMerge w:val="continue"/>
                  <w:tcBorders>
                    <w:bottom w:val="single" w:color="auto" w:sz="12" w:space="0"/>
                  </w:tcBorders>
                  <w:vAlign w:val="center"/>
                </w:tcPr>
                <w:p>
                  <w:pPr>
                    <w:snapToGrid w:val="0"/>
                    <w:jc w:val="center"/>
                    <w:rPr>
                      <w:sz w:val="15"/>
                      <w:szCs w:val="15"/>
                    </w:rPr>
                  </w:pPr>
                </w:p>
              </w:tc>
            </w:tr>
          </w:tbl>
          <w:p>
            <w:pPr>
              <w:ind w:left="422" w:leftChars="201" w:firstLine="2"/>
              <w:rPr>
                <w:sz w:val="15"/>
                <w:szCs w:val="15"/>
              </w:rPr>
            </w:pPr>
            <w:r>
              <w:rPr>
                <w:rFonts w:hint="eastAsia" w:cs="宋体"/>
                <w:sz w:val="15"/>
                <w:szCs w:val="15"/>
              </w:rPr>
              <w:t>注：</w:t>
            </w:r>
            <w:r>
              <w:rPr>
                <w:sz w:val="15"/>
                <w:szCs w:val="15"/>
              </w:rPr>
              <w:t xml:space="preserve">1  </w:t>
            </w:r>
            <w:r>
              <w:rPr>
                <w:rFonts w:hint="eastAsia"/>
                <w:i/>
                <w:iCs/>
                <w:sz w:val="15"/>
                <w:szCs w:val="15"/>
              </w:rPr>
              <w:t>L</w:t>
            </w:r>
            <w:r>
              <w:rPr>
                <w:rFonts w:hint="eastAsia" w:cs="宋体"/>
                <w:sz w:val="15"/>
                <w:szCs w:val="15"/>
              </w:rPr>
              <w:t>为构件长度，单位为</w:t>
            </w:r>
            <w:r>
              <w:rPr>
                <w:sz w:val="15"/>
                <w:szCs w:val="15"/>
              </w:rPr>
              <w:t>mm</w:t>
            </w:r>
            <w:r>
              <w:rPr>
                <w:rFonts w:hint="eastAsia" w:cs="宋体"/>
                <w:sz w:val="15"/>
                <w:szCs w:val="15"/>
              </w:rPr>
              <w:t>；</w:t>
            </w:r>
          </w:p>
          <w:p>
            <w:pPr>
              <w:ind w:left="850" w:leftChars="405" w:firstLine="2"/>
              <w:rPr>
                <w:rFonts w:cs="宋体"/>
                <w:sz w:val="15"/>
                <w:szCs w:val="15"/>
              </w:rPr>
            </w:pPr>
            <w:r>
              <w:rPr>
                <w:sz w:val="15"/>
                <w:szCs w:val="15"/>
              </w:rPr>
              <w:t xml:space="preserve">2  </w:t>
            </w:r>
            <w:r>
              <w:rPr>
                <w:rFonts w:hint="eastAsia" w:cs="宋体"/>
                <w:sz w:val="15"/>
                <w:szCs w:val="15"/>
              </w:rPr>
              <w:t>检查中心线、螺栓和孔道位置偏差时，沿纵、横两个方向量测，并取其中偏差较大值。</w:t>
            </w:r>
          </w:p>
          <w:p>
            <w:pPr>
              <w:tabs>
                <w:tab w:val="left" w:pos="425"/>
                <w:tab w:val="left" w:pos="567"/>
              </w:tabs>
              <w:spacing w:line="360" w:lineRule="auto"/>
              <w:outlineLvl w:val="2"/>
              <w:rPr>
                <w:rFonts w:ascii="黑体" w:hAnsi="黑体" w:eastAsia="黑体" w:cs="宋体"/>
                <w:bCs/>
              </w:rPr>
            </w:pPr>
          </w:p>
        </w:tc>
        <w:tc>
          <w:tcPr>
            <w:tcW w:w="4138" w:type="dxa"/>
            <w:vAlign w:val="center"/>
          </w:tcPr>
          <w:p>
            <w:pPr>
              <w:tabs>
                <w:tab w:val="left" w:pos="425"/>
                <w:tab w:val="left" w:pos="567"/>
              </w:tabs>
              <w:spacing w:line="360" w:lineRule="auto"/>
              <w:outlineLvl w:val="2"/>
            </w:pPr>
            <w:r>
              <w:rPr>
                <w:rFonts w:hint="eastAsia" w:cs="宋体"/>
                <w:b/>
              </w:rPr>
              <w:t>9.2.7</w:t>
            </w:r>
            <w:r>
              <w:rPr>
                <w:rFonts w:hint="eastAsia" w:cs="宋体"/>
              </w:rPr>
              <w:t xml:space="preserve"> 预制构件尺寸偏差及检验方法应符合表</w:t>
            </w:r>
            <w:r>
              <w:t>9.2.7</w:t>
            </w:r>
            <w:r>
              <w:rPr>
                <w:rFonts w:hint="eastAsia" w:cs="宋体"/>
              </w:rPr>
              <w:t>的规定；设计有专门规定时，尚应符合设计要求。施工过程中临时使用的预埋件，其中心线位置允许偏差可取表</w:t>
            </w:r>
            <w:r>
              <w:t>9.2.7</w:t>
            </w:r>
            <w:r>
              <w:rPr>
                <w:rFonts w:hint="eastAsia" w:cs="宋体"/>
              </w:rPr>
              <w:t>中规定数值的</w:t>
            </w:r>
            <w:r>
              <w:t>2</w:t>
            </w:r>
            <w:r>
              <w:rPr>
                <w:rFonts w:hint="eastAsia" w:cs="宋体"/>
              </w:rPr>
              <w:t>倍。</w:t>
            </w:r>
          </w:p>
          <w:p>
            <w:pPr>
              <w:adjustRightInd w:val="0"/>
              <w:spacing w:line="360" w:lineRule="auto"/>
              <w:ind w:firstLine="480"/>
            </w:pPr>
            <w:r>
              <w:rPr>
                <w:rFonts w:hint="eastAsia" w:cs="宋体"/>
              </w:rPr>
              <w:t>检查数量：同一类型的构件，不超过</w:t>
            </w:r>
            <w:r>
              <w:t>100</w:t>
            </w:r>
            <w:r>
              <w:rPr>
                <w:rFonts w:hint="eastAsia" w:cs="宋体"/>
              </w:rPr>
              <w:t>个为一批，每批应抽查构件数量的</w:t>
            </w:r>
            <w:r>
              <w:t>5%</w:t>
            </w:r>
            <w:r>
              <w:rPr>
                <w:rFonts w:hint="eastAsia" w:cs="宋体"/>
              </w:rPr>
              <w:t>，且不应少于</w:t>
            </w:r>
            <w:r>
              <w:t>3</w:t>
            </w:r>
            <w:r>
              <w:rPr>
                <w:rFonts w:hint="eastAsia" w:cs="宋体"/>
              </w:rPr>
              <w:t>个。</w:t>
            </w:r>
          </w:p>
          <w:p>
            <w:pPr>
              <w:pStyle w:val="62"/>
              <w:spacing w:beforeLines="0" w:afterLines="0" w:line="480" w:lineRule="auto"/>
            </w:pPr>
            <w:r>
              <w:rPr>
                <w:rFonts w:hint="eastAsia" w:cs="宋体"/>
              </w:rPr>
              <w:t>表</w:t>
            </w:r>
            <w:r>
              <w:t xml:space="preserve">9.2.7  </w:t>
            </w:r>
            <w:r>
              <w:rPr>
                <w:rFonts w:hint="eastAsia" w:cs="宋体"/>
              </w:rPr>
              <w:t>预制构件尺寸允许偏差及检验方法</w:t>
            </w:r>
          </w:p>
          <w:tbl>
            <w:tblPr>
              <w:tblStyle w:val="36"/>
              <w:tblW w:w="38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2"/>
              <w:gridCol w:w="707"/>
              <w:gridCol w:w="754"/>
              <w:gridCol w:w="850"/>
              <w:gridCol w:w="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3" w:type="dxa"/>
                  <w:gridSpan w:val="3"/>
                  <w:tcBorders>
                    <w:top w:val="single" w:color="auto" w:sz="12" w:space="0"/>
                  </w:tcBorders>
                  <w:vAlign w:val="center"/>
                </w:tcPr>
                <w:p>
                  <w:pPr>
                    <w:snapToGrid w:val="0"/>
                    <w:jc w:val="center"/>
                    <w:rPr>
                      <w:sz w:val="15"/>
                      <w:szCs w:val="15"/>
                    </w:rPr>
                  </w:pPr>
                  <w:r>
                    <w:rPr>
                      <w:rFonts w:hint="eastAsia" w:cs="宋体"/>
                      <w:sz w:val="15"/>
                      <w:szCs w:val="15"/>
                    </w:rPr>
                    <w:t>项目</w:t>
                  </w:r>
                </w:p>
              </w:tc>
              <w:tc>
                <w:tcPr>
                  <w:tcW w:w="850" w:type="dxa"/>
                  <w:tcBorders>
                    <w:top w:val="single" w:color="auto" w:sz="12" w:space="0"/>
                  </w:tcBorders>
                  <w:vAlign w:val="center"/>
                </w:tcPr>
                <w:p>
                  <w:pPr>
                    <w:snapToGrid w:val="0"/>
                    <w:jc w:val="center"/>
                    <w:rPr>
                      <w:sz w:val="15"/>
                      <w:szCs w:val="15"/>
                    </w:rPr>
                  </w:pPr>
                  <w:r>
                    <w:rPr>
                      <w:rFonts w:hint="eastAsia" w:cs="宋体"/>
                      <w:sz w:val="15"/>
                      <w:szCs w:val="15"/>
                    </w:rPr>
                    <w:t>允许偏差（</w:t>
                  </w:r>
                  <w:r>
                    <w:rPr>
                      <w:sz w:val="15"/>
                      <w:szCs w:val="15"/>
                    </w:rPr>
                    <w:t>mm</w:t>
                  </w:r>
                  <w:r>
                    <w:rPr>
                      <w:rFonts w:hint="eastAsia" w:cs="宋体"/>
                      <w:sz w:val="15"/>
                      <w:szCs w:val="15"/>
                    </w:rPr>
                    <w:t>）</w:t>
                  </w:r>
                </w:p>
              </w:tc>
              <w:tc>
                <w:tcPr>
                  <w:tcW w:w="815" w:type="dxa"/>
                  <w:tcBorders>
                    <w:top w:val="single" w:color="auto" w:sz="12" w:space="0"/>
                  </w:tcBorders>
                  <w:vAlign w:val="center"/>
                </w:tcPr>
                <w:p>
                  <w:pPr>
                    <w:snapToGrid w:val="0"/>
                    <w:jc w:val="center"/>
                    <w:rPr>
                      <w:sz w:val="15"/>
                      <w:szCs w:val="15"/>
                    </w:rPr>
                  </w:pPr>
                  <w:r>
                    <w:rPr>
                      <w:rFonts w:hint="eastAsia" w:cs="宋体"/>
                      <w:sz w:val="15"/>
                      <w:szCs w:val="15"/>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restart"/>
                  <w:vAlign w:val="center"/>
                </w:tcPr>
                <w:p>
                  <w:pPr>
                    <w:snapToGrid w:val="0"/>
                    <w:jc w:val="center"/>
                    <w:rPr>
                      <w:sz w:val="15"/>
                      <w:szCs w:val="15"/>
                    </w:rPr>
                  </w:pPr>
                  <w:r>
                    <w:rPr>
                      <w:rFonts w:hint="eastAsia" w:cs="宋体"/>
                      <w:sz w:val="15"/>
                      <w:szCs w:val="15"/>
                    </w:rPr>
                    <w:t>长度</w:t>
                  </w:r>
                </w:p>
              </w:tc>
              <w:tc>
                <w:tcPr>
                  <w:tcW w:w="707" w:type="dxa"/>
                  <w:vMerge w:val="restart"/>
                  <w:vAlign w:val="center"/>
                </w:tcPr>
                <w:p>
                  <w:pPr>
                    <w:snapToGrid w:val="0"/>
                    <w:jc w:val="center"/>
                    <w:rPr>
                      <w:sz w:val="15"/>
                      <w:szCs w:val="15"/>
                    </w:rPr>
                  </w:pPr>
                  <w:r>
                    <w:rPr>
                      <w:rFonts w:hint="eastAsia" w:cs="宋体"/>
                      <w:sz w:val="15"/>
                      <w:szCs w:val="15"/>
                    </w:rPr>
                    <w:t>楼板、梁、柱、桁架</w:t>
                  </w:r>
                </w:p>
              </w:tc>
              <w:tc>
                <w:tcPr>
                  <w:tcW w:w="754" w:type="dxa"/>
                  <w:vAlign w:val="center"/>
                </w:tcPr>
                <w:p>
                  <w:pPr>
                    <w:snapToGrid w:val="0"/>
                    <w:jc w:val="center"/>
                    <w:rPr>
                      <w:sz w:val="15"/>
                      <w:szCs w:val="15"/>
                    </w:rPr>
                  </w:pPr>
                  <w:r>
                    <w:rPr>
                      <w:rFonts w:hint="eastAsia"/>
                      <w:sz w:val="15"/>
                      <w:szCs w:val="15"/>
                    </w:rPr>
                    <w:t>＜12</w:t>
                  </w:r>
                  <w:r>
                    <w:rPr>
                      <w:sz w:val="15"/>
                      <w:szCs w:val="15"/>
                    </w:rPr>
                    <w:t>m</w:t>
                  </w:r>
                </w:p>
              </w:tc>
              <w:tc>
                <w:tcPr>
                  <w:tcW w:w="850" w:type="dxa"/>
                  <w:vAlign w:val="center"/>
                </w:tcPr>
                <w:p>
                  <w:pPr>
                    <w:snapToGrid w:val="0"/>
                    <w:jc w:val="center"/>
                    <w:rPr>
                      <w:sz w:val="15"/>
                      <w:szCs w:val="15"/>
                    </w:rPr>
                  </w:pPr>
                  <w:r>
                    <w:rPr>
                      <w:position w:val="-4"/>
                      <w:sz w:val="15"/>
                      <w:szCs w:val="15"/>
                    </w:rPr>
                    <w:drawing>
                      <wp:inline distT="0" distB="0" distL="0" distR="0">
                        <wp:extent cx="115570" cy="11557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rPr>
                    <w:t>5</w:t>
                  </w:r>
                </w:p>
              </w:tc>
              <w:tc>
                <w:tcPr>
                  <w:tcW w:w="815" w:type="dxa"/>
                  <w:vMerge w:val="restart"/>
                  <w:vAlign w:val="center"/>
                </w:tcPr>
                <w:p>
                  <w:pPr>
                    <w:snapToGrid w:val="0"/>
                    <w:jc w:val="center"/>
                    <w:rPr>
                      <w:sz w:val="15"/>
                      <w:szCs w:val="15"/>
                    </w:rPr>
                  </w:pPr>
                  <w:r>
                    <w:rPr>
                      <w:rFonts w:hint="eastAsia" w:cs="宋体"/>
                      <w:sz w:val="15"/>
                      <w:szCs w:val="15"/>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rPr>
                  </w:pPr>
                </w:p>
              </w:tc>
              <w:tc>
                <w:tcPr>
                  <w:tcW w:w="707" w:type="dxa"/>
                  <w:vMerge w:val="continue"/>
                  <w:vAlign w:val="center"/>
                </w:tcPr>
                <w:p>
                  <w:pPr>
                    <w:snapToGrid w:val="0"/>
                    <w:jc w:val="center"/>
                    <w:rPr>
                      <w:sz w:val="15"/>
                      <w:szCs w:val="15"/>
                    </w:rPr>
                  </w:pPr>
                </w:p>
              </w:tc>
              <w:tc>
                <w:tcPr>
                  <w:tcW w:w="754" w:type="dxa"/>
                  <w:vAlign w:val="center"/>
                </w:tcPr>
                <w:p>
                  <w:pPr>
                    <w:snapToGrid w:val="0"/>
                    <w:jc w:val="center"/>
                    <w:rPr>
                      <w:sz w:val="15"/>
                      <w:szCs w:val="15"/>
                    </w:rPr>
                  </w:pPr>
                  <w:r>
                    <w:rPr>
                      <w:rFonts w:hint="eastAsia"/>
                      <w:sz w:val="15"/>
                      <w:szCs w:val="15"/>
                    </w:rPr>
                    <w:t>≥12</w:t>
                  </w:r>
                  <w:r>
                    <w:rPr>
                      <w:sz w:val="15"/>
                      <w:szCs w:val="15"/>
                    </w:rPr>
                    <w:t>m</w:t>
                  </w:r>
                  <w:r>
                    <w:rPr>
                      <w:rFonts w:hint="eastAsia" w:cs="宋体"/>
                      <w:sz w:val="15"/>
                      <w:szCs w:val="15"/>
                    </w:rPr>
                    <w:t>且＜18</w:t>
                  </w:r>
                  <w:r>
                    <w:rPr>
                      <w:sz w:val="15"/>
                      <w:szCs w:val="15"/>
                    </w:rPr>
                    <w:t>m</w:t>
                  </w:r>
                </w:p>
              </w:tc>
              <w:tc>
                <w:tcPr>
                  <w:tcW w:w="850" w:type="dxa"/>
                  <w:vAlign w:val="center"/>
                </w:tcPr>
                <w:p>
                  <w:pPr>
                    <w:snapToGrid w:val="0"/>
                    <w:jc w:val="center"/>
                    <w:rPr>
                      <w:sz w:val="15"/>
                      <w:szCs w:val="15"/>
                    </w:rPr>
                  </w:pPr>
                  <w:r>
                    <w:rPr>
                      <w:position w:val="-4"/>
                      <w:sz w:val="15"/>
                      <w:szCs w:val="15"/>
                    </w:rPr>
                    <w:drawing>
                      <wp:inline distT="0" distB="0" distL="0" distR="0">
                        <wp:extent cx="115570" cy="11557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rPr>
                    <w:t>10</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rPr>
                  </w:pPr>
                </w:p>
              </w:tc>
              <w:tc>
                <w:tcPr>
                  <w:tcW w:w="707" w:type="dxa"/>
                  <w:vMerge w:val="continue"/>
                  <w:vAlign w:val="center"/>
                </w:tcPr>
                <w:p>
                  <w:pPr>
                    <w:snapToGrid w:val="0"/>
                    <w:jc w:val="center"/>
                    <w:rPr>
                      <w:sz w:val="15"/>
                      <w:szCs w:val="15"/>
                    </w:rPr>
                  </w:pPr>
                </w:p>
              </w:tc>
              <w:tc>
                <w:tcPr>
                  <w:tcW w:w="754" w:type="dxa"/>
                  <w:vAlign w:val="center"/>
                </w:tcPr>
                <w:p>
                  <w:pPr>
                    <w:snapToGrid w:val="0"/>
                    <w:jc w:val="center"/>
                    <w:rPr>
                      <w:sz w:val="15"/>
                      <w:szCs w:val="15"/>
                    </w:rPr>
                  </w:pPr>
                  <w:r>
                    <w:rPr>
                      <w:rFonts w:hint="eastAsia"/>
                      <w:sz w:val="15"/>
                      <w:szCs w:val="15"/>
                    </w:rPr>
                    <w:t>≥18</w:t>
                  </w:r>
                  <w:r>
                    <w:rPr>
                      <w:sz w:val="15"/>
                      <w:szCs w:val="15"/>
                    </w:rPr>
                    <w:t>m</w:t>
                  </w:r>
                </w:p>
              </w:tc>
              <w:tc>
                <w:tcPr>
                  <w:tcW w:w="850" w:type="dxa"/>
                  <w:vAlign w:val="center"/>
                </w:tcPr>
                <w:p>
                  <w:pPr>
                    <w:snapToGrid w:val="0"/>
                    <w:jc w:val="center"/>
                    <w:rPr>
                      <w:sz w:val="15"/>
                      <w:szCs w:val="15"/>
                    </w:rPr>
                  </w:pPr>
                  <w:r>
                    <w:rPr>
                      <w:position w:val="-4"/>
                      <w:sz w:val="15"/>
                      <w:szCs w:val="15"/>
                    </w:rPr>
                    <w:drawing>
                      <wp:inline distT="0" distB="0" distL="0" distR="0">
                        <wp:extent cx="115570" cy="11557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rPr>
                    <w:t>20</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snapToGrid w:val="0"/>
                    <w:jc w:val="center"/>
                    <w:rPr>
                      <w:sz w:val="15"/>
                      <w:szCs w:val="15"/>
                    </w:rPr>
                  </w:pPr>
                  <w:r>
                    <w:rPr>
                      <w:rFonts w:hint="eastAsia" w:cs="宋体"/>
                      <w:sz w:val="15"/>
                      <w:szCs w:val="15"/>
                    </w:rPr>
                    <w:t>墙板</w:t>
                  </w:r>
                </w:p>
              </w:tc>
              <w:tc>
                <w:tcPr>
                  <w:tcW w:w="850" w:type="dxa"/>
                  <w:vAlign w:val="center"/>
                </w:tcPr>
                <w:p>
                  <w:pPr>
                    <w:snapToGrid w:val="0"/>
                    <w:jc w:val="center"/>
                    <w:rPr>
                      <w:sz w:val="15"/>
                      <w:szCs w:val="15"/>
                    </w:rPr>
                  </w:pPr>
                  <w:r>
                    <w:rPr>
                      <w:position w:val="-4"/>
                      <w:sz w:val="15"/>
                      <w:szCs w:val="15"/>
                    </w:rPr>
                    <w:drawing>
                      <wp:inline distT="0" distB="0" distL="0" distR="0">
                        <wp:extent cx="115570" cy="11557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rPr>
                    <w:t>4</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restart"/>
                  <w:vAlign w:val="center"/>
                </w:tcPr>
                <w:p>
                  <w:pPr>
                    <w:snapToGrid w:val="0"/>
                    <w:jc w:val="center"/>
                    <w:rPr>
                      <w:sz w:val="15"/>
                      <w:szCs w:val="15"/>
                    </w:rPr>
                  </w:pPr>
                  <w:r>
                    <w:rPr>
                      <w:rFonts w:hint="eastAsia" w:cs="宋体"/>
                      <w:sz w:val="15"/>
                      <w:szCs w:val="15"/>
                    </w:rPr>
                    <w:t>宽度、高度</w:t>
                  </w:r>
                </w:p>
              </w:tc>
              <w:tc>
                <w:tcPr>
                  <w:tcW w:w="1461" w:type="dxa"/>
                  <w:gridSpan w:val="2"/>
                  <w:vAlign w:val="center"/>
                </w:tcPr>
                <w:p>
                  <w:pPr>
                    <w:snapToGrid w:val="0"/>
                    <w:jc w:val="center"/>
                    <w:rPr>
                      <w:sz w:val="15"/>
                      <w:szCs w:val="15"/>
                    </w:rPr>
                  </w:pPr>
                  <w:r>
                    <w:rPr>
                      <w:rFonts w:hint="eastAsia" w:cs="宋体"/>
                      <w:sz w:val="15"/>
                      <w:szCs w:val="15"/>
                    </w:rPr>
                    <w:t>楼板</w:t>
                  </w:r>
                </w:p>
              </w:tc>
              <w:tc>
                <w:tcPr>
                  <w:tcW w:w="850" w:type="dxa"/>
                  <w:vAlign w:val="center"/>
                </w:tcPr>
                <w:p>
                  <w:pPr>
                    <w:snapToGrid w:val="0"/>
                    <w:jc w:val="center"/>
                    <w:rPr>
                      <w:sz w:val="15"/>
                      <w:szCs w:val="15"/>
                    </w:rPr>
                  </w:pPr>
                  <w:r>
                    <w:rPr>
                      <w:position w:val="-4"/>
                      <w:sz w:val="15"/>
                      <w:szCs w:val="15"/>
                    </w:rPr>
                    <w:drawing>
                      <wp:inline distT="0" distB="0" distL="0" distR="0">
                        <wp:extent cx="115570" cy="11557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rPr>
                    <w:t>5</w:t>
                  </w:r>
                </w:p>
              </w:tc>
              <w:tc>
                <w:tcPr>
                  <w:tcW w:w="815" w:type="dxa"/>
                  <w:vMerge w:val="restart"/>
                  <w:vAlign w:val="center"/>
                </w:tcPr>
                <w:p>
                  <w:pPr>
                    <w:snapToGrid w:val="0"/>
                    <w:jc w:val="center"/>
                    <w:rPr>
                      <w:sz w:val="15"/>
                      <w:szCs w:val="15"/>
                    </w:rPr>
                  </w:pPr>
                  <w:r>
                    <w:rPr>
                      <w:rFonts w:hint="eastAsia" w:cs="宋体"/>
                      <w:sz w:val="15"/>
                      <w:szCs w:val="15"/>
                    </w:rPr>
                    <w:t>尺量</w:t>
                  </w:r>
                  <w:r>
                    <w:rPr>
                      <w:rFonts w:hint="eastAsia" w:cs="宋体"/>
                      <w:sz w:val="15"/>
                      <w:szCs w:val="15"/>
                      <w:u w:val="single"/>
                    </w:rPr>
                    <w:t>两</w:t>
                  </w:r>
                  <w:r>
                    <w:rPr>
                      <w:rFonts w:hint="eastAsia" w:cs="宋体"/>
                      <w:sz w:val="15"/>
                      <w:szCs w:val="15"/>
                    </w:rPr>
                    <w:t>端及中部，取其中偏差绝对值较大处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snapToGrid w:val="0"/>
                    <w:jc w:val="center"/>
                    <w:rPr>
                      <w:sz w:val="15"/>
                      <w:szCs w:val="15"/>
                    </w:rPr>
                  </w:pPr>
                  <w:r>
                    <w:rPr>
                      <w:rFonts w:hint="eastAsia" w:cs="宋体"/>
                      <w:sz w:val="15"/>
                      <w:szCs w:val="15"/>
                    </w:rPr>
                    <w:t>墙板</w:t>
                  </w:r>
                </w:p>
              </w:tc>
              <w:tc>
                <w:tcPr>
                  <w:tcW w:w="850" w:type="dxa"/>
                  <w:vAlign w:val="center"/>
                </w:tcPr>
                <w:p>
                  <w:pPr>
                    <w:snapToGrid w:val="0"/>
                    <w:jc w:val="center"/>
                    <w:rPr>
                      <w:sz w:val="15"/>
                      <w:szCs w:val="15"/>
                    </w:rPr>
                  </w:pPr>
                  <w:r>
                    <w:rPr>
                      <w:position w:val="-4"/>
                      <w:sz w:val="15"/>
                      <w:szCs w:val="15"/>
                    </w:rPr>
                    <w:drawing>
                      <wp:inline distT="0" distB="0" distL="0" distR="0">
                        <wp:extent cx="115570" cy="11557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rPr>
                    <w:t>4</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autoSpaceDE w:val="0"/>
                    <w:autoSpaceDN w:val="0"/>
                    <w:adjustRightInd w:val="0"/>
                    <w:snapToGrid w:val="0"/>
                    <w:spacing w:line="360" w:lineRule="auto"/>
                    <w:jc w:val="center"/>
                    <w:rPr>
                      <w:rFonts w:cs="宋体"/>
                      <w:sz w:val="15"/>
                      <w:szCs w:val="15"/>
                      <w:u w:val="single"/>
                    </w:rPr>
                  </w:pPr>
                  <w:r>
                    <w:rPr>
                      <w:rFonts w:hint="eastAsia" w:cs="宋体"/>
                      <w:sz w:val="15"/>
                      <w:szCs w:val="15"/>
                      <w:u w:val="single"/>
                    </w:rPr>
                    <w:t>密拼板</w:t>
                  </w:r>
                </w:p>
              </w:tc>
              <w:tc>
                <w:tcPr>
                  <w:tcW w:w="850" w:type="dxa"/>
                  <w:vAlign w:val="center"/>
                </w:tcPr>
                <w:p>
                  <w:pPr>
                    <w:autoSpaceDE w:val="0"/>
                    <w:autoSpaceDN w:val="0"/>
                    <w:adjustRightInd w:val="0"/>
                    <w:snapToGrid w:val="0"/>
                    <w:spacing w:line="360" w:lineRule="auto"/>
                    <w:jc w:val="center"/>
                    <w:rPr>
                      <w:position w:val="-4"/>
                      <w:sz w:val="15"/>
                      <w:szCs w:val="15"/>
                      <w:u w:val="single"/>
                    </w:rPr>
                  </w:pPr>
                  <w:r>
                    <w:rPr>
                      <w:position w:val="-4"/>
                      <w:sz w:val="15"/>
                      <w:szCs w:val="15"/>
                      <w:u w:val="single"/>
                    </w:rPr>
                    <w:t>-4</w:t>
                  </w:r>
                  <w:r>
                    <w:rPr>
                      <w:rFonts w:hint="eastAsia"/>
                      <w:position w:val="-4"/>
                      <w:sz w:val="15"/>
                      <w:szCs w:val="15"/>
                      <w:u w:val="single"/>
                    </w:rPr>
                    <w:t>，</w:t>
                  </w:r>
                  <w:r>
                    <w:rPr>
                      <w:position w:val="-4"/>
                      <w:sz w:val="15"/>
                      <w:szCs w:val="15"/>
                      <w:u w:val="single"/>
                    </w:rPr>
                    <w:t>+2</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742" w:type="dxa"/>
                  <w:vMerge w:val="restart"/>
                  <w:vAlign w:val="center"/>
                </w:tcPr>
                <w:p>
                  <w:pPr>
                    <w:autoSpaceDE w:val="0"/>
                    <w:autoSpaceDN w:val="0"/>
                    <w:adjustRightInd w:val="0"/>
                    <w:snapToGrid w:val="0"/>
                    <w:spacing w:line="360" w:lineRule="auto"/>
                    <w:jc w:val="center"/>
                    <w:rPr>
                      <w:rFonts w:cs="宋体"/>
                      <w:sz w:val="15"/>
                      <w:szCs w:val="15"/>
                      <w:u w:val="single"/>
                    </w:rPr>
                  </w:pPr>
                  <w:r>
                    <w:rPr>
                      <w:rFonts w:hint="eastAsia" w:cs="宋体"/>
                      <w:sz w:val="15"/>
                      <w:szCs w:val="15"/>
                      <w:u w:val="single"/>
                    </w:rPr>
                    <w:t>截面尺寸</w:t>
                  </w:r>
                </w:p>
              </w:tc>
              <w:tc>
                <w:tcPr>
                  <w:tcW w:w="1461" w:type="dxa"/>
                  <w:gridSpan w:val="2"/>
                  <w:vAlign w:val="center"/>
                </w:tcPr>
                <w:p>
                  <w:pPr>
                    <w:autoSpaceDE w:val="0"/>
                    <w:autoSpaceDN w:val="0"/>
                    <w:adjustRightInd w:val="0"/>
                    <w:snapToGrid w:val="0"/>
                    <w:spacing w:line="360" w:lineRule="auto"/>
                    <w:jc w:val="center"/>
                    <w:rPr>
                      <w:rFonts w:cs="宋体"/>
                      <w:sz w:val="15"/>
                      <w:szCs w:val="15"/>
                      <w:u w:val="single"/>
                    </w:rPr>
                  </w:pPr>
                  <w:r>
                    <w:rPr>
                      <w:rFonts w:hint="eastAsia" w:cs="宋体"/>
                      <w:sz w:val="15"/>
                      <w:szCs w:val="15"/>
                      <w:u w:val="single"/>
                    </w:rPr>
                    <w:t>梁、柱、桁架</w:t>
                  </w:r>
                </w:p>
              </w:tc>
              <w:tc>
                <w:tcPr>
                  <w:tcW w:w="850" w:type="dxa"/>
                  <w:vAlign w:val="center"/>
                </w:tcPr>
                <w:p>
                  <w:pPr>
                    <w:snapToGrid w:val="0"/>
                    <w:jc w:val="center"/>
                    <w:rPr>
                      <w:position w:val="-4"/>
                      <w:sz w:val="15"/>
                      <w:szCs w:val="15"/>
                      <w:u w:val="single"/>
                    </w:rPr>
                  </w:pPr>
                  <w:r>
                    <w:rPr>
                      <w:sz w:val="15"/>
                      <w:szCs w:val="15"/>
                      <w:u w:val="single"/>
                    </w:rPr>
                    <w:t>±3</w:t>
                  </w:r>
                </w:p>
              </w:tc>
              <w:tc>
                <w:tcPr>
                  <w:tcW w:w="815" w:type="dxa"/>
                  <w:vMerge w:val="restart"/>
                  <w:vAlign w:val="center"/>
                </w:tcPr>
                <w:p>
                  <w:pPr>
                    <w:autoSpaceDE w:val="0"/>
                    <w:autoSpaceDN w:val="0"/>
                    <w:adjustRightInd w:val="0"/>
                    <w:snapToGrid w:val="0"/>
                    <w:spacing w:line="360" w:lineRule="auto"/>
                    <w:jc w:val="center"/>
                    <w:rPr>
                      <w:sz w:val="15"/>
                      <w:szCs w:val="15"/>
                      <w:u w:val="single"/>
                    </w:rPr>
                  </w:pPr>
                  <w:r>
                    <w:rPr>
                      <w:rFonts w:hint="eastAsia"/>
                      <w:sz w:val="15"/>
                      <w:szCs w:val="15"/>
                      <w:u w:val="single"/>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742" w:type="dxa"/>
                  <w:vMerge w:val="continue"/>
                  <w:vAlign w:val="center"/>
                </w:tcPr>
                <w:p>
                  <w:pPr>
                    <w:snapToGrid w:val="0"/>
                    <w:jc w:val="center"/>
                    <w:rPr>
                      <w:rFonts w:cs="宋体"/>
                      <w:sz w:val="15"/>
                      <w:szCs w:val="15"/>
                      <w:u w:val="single"/>
                    </w:rPr>
                  </w:pPr>
                </w:p>
              </w:tc>
              <w:tc>
                <w:tcPr>
                  <w:tcW w:w="1461" w:type="dxa"/>
                  <w:gridSpan w:val="2"/>
                  <w:vAlign w:val="center"/>
                </w:tcPr>
                <w:p>
                  <w:pPr>
                    <w:snapToGrid w:val="0"/>
                    <w:jc w:val="center"/>
                    <w:rPr>
                      <w:rFonts w:cs="宋体"/>
                      <w:sz w:val="15"/>
                      <w:szCs w:val="15"/>
                      <w:u w:val="single"/>
                    </w:rPr>
                  </w:pPr>
                  <w:r>
                    <w:rPr>
                      <w:rFonts w:hint="eastAsia" w:cs="宋体"/>
                      <w:sz w:val="15"/>
                      <w:szCs w:val="15"/>
                      <w:u w:val="single"/>
                    </w:rPr>
                    <w:t>叠合梁</w:t>
                  </w:r>
                </w:p>
              </w:tc>
              <w:tc>
                <w:tcPr>
                  <w:tcW w:w="850" w:type="dxa"/>
                  <w:vAlign w:val="center"/>
                </w:tcPr>
                <w:p>
                  <w:pPr>
                    <w:autoSpaceDE w:val="0"/>
                    <w:autoSpaceDN w:val="0"/>
                    <w:adjustRightInd w:val="0"/>
                    <w:snapToGrid w:val="0"/>
                    <w:spacing w:line="360" w:lineRule="auto"/>
                    <w:jc w:val="center"/>
                    <w:rPr>
                      <w:sz w:val="15"/>
                      <w:szCs w:val="15"/>
                    </w:rPr>
                  </w:pPr>
                  <w:r>
                    <w:rPr>
                      <w:sz w:val="15"/>
                      <w:szCs w:val="15"/>
                      <w:u w:val="single"/>
                    </w:rPr>
                    <w:t>±</w:t>
                  </w:r>
                  <w:r>
                    <w:rPr>
                      <w:rFonts w:hint="eastAsia"/>
                      <w:sz w:val="15"/>
                      <w:szCs w:val="15"/>
                      <w:u w:val="single"/>
                    </w:rPr>
                    <w:t>5</w:t>
                  </w:r>
                </w:p>
              </w:tc>
              <w:tc>
                <w:tcPr>
                  <w:tcW w:w="815" w:type="dxa"/>
                  <w:vMerge w:val="continue"/>
                  <w:vAlign w:val="center"/>
                </w:tcPr>
                <w:p>
                  <w:pPr>
                    <w:snapToGrid w:val="0"/>
                    <w:jc w:val="center"/>
                    <w:rPr>
                      <w:sz w:val="15"/>
                      <w:szCs w:val="15"/>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742" w:type="dxa"/>
                  <w:vMerge w:val="restart"/>
                  <w:vAlign w:val="center"/>
                </w:tcPr>
                <w:p>
                  <w:pPr>
                    <w:autoSpaceDE w:val="0"/>
                    <w:autoSpaceDN w:val="0"/>
                    <w:adjustRightInd w:val="0"/>
                    <w:snapToGrid w:val="0"/>
                    <w:spacing w:line="360" w:lineRule="auto"/>
                    <w:jc w:val="center"/>
                    <w:rPr>
                      <w:sz w:val="15"/>
                      <w:szCs w:val="15"/>
                      <w:u w:val="single"/>
                    </w:rPr>
                  </w:pPr>
                  <w:r>
                    <w:rPr>
                      <w:rFonts w:hint="eastAsia"/>
                      <w:sz w:val="15"/>
                      <w:szCs w:val="15"/>
                      <w:u w:val="single"/>
                    </w:rPr>
                    <w:t>厚度</w:t>
                  </w:r>
                </w:p>
              </w:tc>
              <w:tc>
                <w:tcPr>
                  <w:tcW w:w="1461" w:type="dxa"/>
                  <w:gridSpan w:val="2"/>
                  <w:vAlign w:val="center"/>
                </w:tcPr>
                <w:p>
                  <w:pPr>
                    <w:autoSpaceDE w:val="0"/>
                    <w:autoSpaceDN w:val="0"/>
                    <w:adjustRightInd w:val="0"/>
                    <w:snapToGrid w:val="0"/>
                    <w:spacing w:line="360" w:lineRule="auto"/>
                    <w:jc w:val="center"/>
                    <w:rPr>
                      <w:rFonts w:cs="宋体"/>
                      <w:sz w:val="15"/>
                      <w:szCs w:val="15"/>
                      <w:u w:val="single"/>
                    </w:rPr>
                  </w:pPr>
                  <w:r>
                    <w:rPr>
                      <w:rFonts w:hint="eastAsia"/>
                      <w:sz w:val="15"/>
                      <w:szCs w:val="15"/>
                      <w:u w:val="single"/>
                    </w:rPr>
                    <w:t>板</w:t>
                  </w:r>
                </w:p>
              </w:tc>
              <w:tc>
                <w:tcPr>
                  <w:tcW w:w="850" w:type="dxa"/>
                  <w:vAlign w:val="center"/>
                </w:tcPr>
                <w:p>
                  <w:pPr>
                    <w:snapToGrid w:val="0"/>
                    <w:jc w:val="center"/>
                    <w:rPr>
                      <w:position w:val="-4"/>
                      <w:sz w:val="15"/>
                      <w:szCs w:val="15"/>
                      <w:u w:val="single"/>
                    </w:rPr>
                  </w:pPr>
                  <w:r>
                    <w:rPr>
                      <w:sz w:val="15"/>
                      <w:szCs w:val="15"/>
                      <w:u w:val="single"/>
                    </w:rPr>
                    <w:t>±5</w:t>
                  </w:r>
                </w:p>
              </w:tc>
              <w:tc>
                <w:tcPr>
                  <w:tcW w:w="815" w:type="dxa"/>
                  <w:vMerge w:val="restart"/>
                  <w:vAlign w:val="center"/>
                </w:tcPr>
                <w:p>
                  <w:pPr>
                    <w:snapToGrid w:val="0"/>
                    <w:jc w:val="center"/>
                    <w:rPr>
                      <w:sz w:val="15"/>
                      <w:szCs w:val="15"/>
                    </w:rPr>
                  </w:pPr>
                  <w:r>
                    <w:rPr>
                      <w:sz w:val="15"/>
                      <w:szCs w:val="15"/>
                      <w:u w:val="single"/>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742" w:type="dxa"/>
                  <w:vMerge w:val="continue"/>
                  <w:vAlign w:val="center"/>
                </w:tcPr>
                <w:p>
                  <w:pPr>
                    <w:snapToGrid w:val="0"/>
                    <w:jc w:val="center"/>
                    <w:rPr>
                      <w:sz w:val="15"/>
                      <w:szCs w:val="15"/>
                      <w:u w:val="single"/>
                    </w:rPr>
                  </w:pPr>
                </w:p>
              </w:tc>
              <w:tc>
                <w:tcPr>
                  <w:tcW w:w="1461" w:type="dxa"/>
                  <w:gridSpan w:val="2"/>
                  <w:vAlign w:val="center"/>
                </w:tcPr>
                <w:p>
                  <w:pPr>
                    <w:autoSpaceDE w:val="0"/>
                    <w:autoSpaceDN w:val="0"/>
                    <w:adjustRightInd w:val="0"/>
                    <w:snapToGrid w:val="0"/>
                    <w:spacing w:line="360" w:lineRule="auto"/>
                    <w:jc w:val="center"/>
                    <w:rPr>
                      <w:rFonts w:cs="宋体"/>
                      <w:sz w:val="15"/>
                      <w:szCs w:val="15"/>
                      <w:u w:val="single"/>
                    </w:rPr>
                  </w:pPr>
                  <w:r>
                    <w:rPr>
                      <w:rFonts w:hint="eastAsia"/>
                      <w:sz w:val="15"/>
                      <w:szCs w:val="15"/>
                      <w:u w:val="single"/>
                    </w:rPr>
                    <w:t>墙板</w:t>
                  </w:r>
                </w:p>
              </w:tc>
              <w:tc>
                <w:tcPr>
                  <w:tcW w:w="850" w:type="dxa"/>
                  <w:vAlign w:val="center"/>
                </w:tcPr>
                <w:p>
                  <w:pPr>
                    <w:autoSpaceDE w:val="0"/>
                    <w:autoSpaceDN w:val="0"/>
                    <w:adjustRightInd w:val="0"/>
                    <w:snapToGrid w:val="0"/>
                    <w:spacing w:line="360" w:lineRule="auto"/>
                    <w:jc w:val="center"/>
                    <w:rPr>
                      <w:position w:val="-4"/>
                      <w:sz w:val="15"/>
                      <w:szCs w:val="15"/>
                      <w:u w:val="single"/>
                    </w:rPr>
                  </w:pPr>
                  <w:r>
                    <w:rPr>
                      <w:sz w:val="15"/>
                      <w:szCs w:val="15"/>
                      <w:u w:val="single"/>
                    </w:rPr>
                    <w:t>±4</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742" w:type="dxa"/>
                  <w:vMerge w:val="continue"/>
                  <w:vAlign w:val="center"/>
                </w:tcPr>
                <w:p>
                  <w:pPr>
                    <w:snapToGrid w:val="0"/>
                    <w:jc w:val="center"/>
                    <w:rPr>
                      <w:sz w:val="15"/>
                      <w:szCs w:val="15"/>
                      <w:u w:val="single"/>
                    </w:rPr>
                  </w:pPr>
                </w:p>
              </w:tc>
              <w:tc>
                <w:tcPr>
                  <w:tcW w:w="1461" w:type="dxa"/>
                  <w:gridSpan w:val="2"/>
                  <w:vAlign w:val="center"/>
                </w:tcPr>
                <w:p>
                  <w:pPr>
                    <w:autoSpaceDE w:val="0"/>
                    <w:autoSpaceDN w:val="0"/>
                    <w:adjustRightInd w:val="0"/>
                    <w:snapToGrid w:val="0"/>
                    <w:spacing w:line="360" w:lineRule="auto"/>
                    <w:jc w:val="center"/>
                    <w:rPr>
                      <w:rFonts w:cs="宋体"/>
                      <w:sz w:val="15"/>
                      <w:szCs w:val="15"/>
                      <w:u w:val="single"/>
                    </w:rPr>
                  </w:pPr>
                  <w:r>
                    <w:rPr>
                      <w:rFonts w:hint="eastAsia"/>
                      <w:sz w:val="15"/>
                      <w:szCs w:val="15"/>
                      <w:u w:val="single"/>
                    </w:rPr>
                    <w:t>叠合板</w:t>
                  </w:r>
                </w:p>
              </w:tc>
              <w:tc>
                <w:tcPr>
                  <w:tcW w:w="850" w:type="dxa"/>
                  <w:vAlign w:val="center"/>
                </w:tcPr>
                <w:p>
                  <w:pPr>
                    <w:autoSpaceDE w:val="0"/>
                    <w:autoSpaceDN w:val="0"/>
                    <w:adjustRightInd w:val="0"/>
                    <w:snapToGrid w:val="0"/>
                    <w:spacing w:line="360" w:lineRule="auto"/>
                    <w:jc w:val="center"/>
                    <w:rPr>
                      <w:position w:val="-4"/>
                      <w:sz w:val="15"/>
                      <w:szCs w:val="15"/>
                      <w:u w:val="single"/>
                    </w:rPr>
                  </w:pPr>
                  <w:r>
                    <w:rPr>
                      <w:sz w:val="15"/>
                      <w:szCs w:val="15"/>
                      <w:u w:val="single"/>
                    </w:rPr>
                    <w:t>-2</w:t>
                  </w:r>
                  <w:r>
                    <w:rPr>
                      <w:rFonts w:hint="eastAsia"/>
                      <w:sz w:val="15"/>
                      <w:szCs w:val="15"/>
                      <w:u w:val="single"/>
                    </w:rPr>
                    <w:t>，</w:t>
                  </w:r>
                  <w:r>
                    <w:rPr>
                      <w:sz w:val="15"/>
                      <w:szCs w:val="15"/>
                      <w:u w:val="single"/>
                    </w:rPr>
                    <w:t>+5</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restart"/>
                  <w:vAlign w:val="center"/>
                </w:tcPr>
                <w:p>
                  <w:pPr>
                    <w:snapToGrid w:val="0"/>
                    <w:jc w:val="center"/>
                    <w:rPr>
                      <w:sz w:val="15"/>
                      <w:szCs w:val="15"/>
                    </w:rPr>
                  </w:pPr>
                  <w:r>
                    <w:rPr>
                      <w:rFonts w:hint="eastAsia" w:cs="宋体"/>
                      <w:sz w:val="15"/>
                      <w:szCs w:val="15"/>
                    </w:rPr>
                    <w:t>表面平整度</w:t>
                  </w:r>
                </w:p>
              </w:tc>
              <w:tc>
                <w:tcPr>
                  <w:tcW w:w="1461" w:type="dxa"/>
                  <w:gridSpan w:val="2"/>
                  <w:vAlign w:val="center"/>
                </w:tcPr>
                <w:p>
                  <w:pPr>
                    <w:snapToGrid w:val="0"/>
                    <w:jc w:val="center"/>
                    <w:rPr>
                      <w:sz w:val="15"/>
                      <w:szCs w:val="15"/>
                    </w:rPr>
                  </w:pPr>
                  <w:r>
                    <w:rPr>
                      <w:rFonts w:hint="eastAsia" w:cs="宋体"/>
                      <w:sz w:val="15"/>
                      <w:szCs w:val="15"/>
                    </w:rPr>
                    <w:t>楼板、梁、柱、墙板内表面</w:t>
                  </w:r>
                </w:p>
              </w:tc>
              <w:tc>
                <w:tcPr>
                  <w:tcW w:w="850" w:type="dxa"/>
                  <w:vAlign w:val="center"/>
                </w:tcPr>
                <w:p>
                  <w:pPr>
                    <w:snapToGrid w:val="0"/>
                    <w:jc w:val="center"/>
                    <w:rPr>
                      <w:sz w:val="15"/>
                      <w:szCs w:val="15"/>
                    </w:rPr>
                  </w:pPr>
                  <w:r>
                    <w:rPr>
                      <w:sz w:val="15"/>
                      <w:szCs w:val="15"/>
                    </w:rPr>
                    <w:t>5</w:t>
                  </w:r>
                </w:p>
              </w:tc>
              <w:tc>
                <w:tcPr>
                  <w:tcW w:w="815" w:type="dxa"/>
                  <w:vMerge w:val="restart"/>
                  <w:vAlign w:val="center"/>
                </w:tcPr>
                <w:p>
                  <w:pPr>
                    <w:snapToGrid w:val="0"/>
                    <w:jc w:val="center"/>
                    <w:rPr>
                      <w:sz w:val="15"/>
                      <w:szCs w:val="15"/>
                    </w:rPr>
                  </w:pPr>
                  <w:r>
                    <w:rPr>
                      <w:sz w:val="15"/>
                      <w:szCs w:val="15"/>
                    </w:rPr>
                    <w:t>2m</w:t>
                  </w:r>
                  <w:r>
                    <w:rPr>
                      <w:rFonts w:hint="eastAsia" w:cs="宋体"/>
                      <w:sz w:val="15"/>
                      <w:szCs w:val="15"/>
                    </w:rPr>
                    <w:t>靠尺和塞尺量测</w:t>
                  </w:r>
                </w:p>
              </w:tc>
            </w:tr>
            <w:tr>
              <w:tblPrEx>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snapToGrid w:val="0"/>
                    <w:jc w:val="center"/>
                    <w:rPr>
                      <w:sz w:val="15"/>
                      <w:szCs w:val="15"/>
                    </w:rPr>
                  </w:pPr>
                  <w:r>
                    <w:rPr>
                      <w:rFonts w:hint="eastAsia" w:cs="宋体"/>
                      <w:sz w:val="15"/>
                      <w:szCs w:val="15"/>
                    </w:rPr>
                    <w:t>墙板外表面</w:t>
                  </w:r>
                </w:p>
              </w:tc>
              <w:tc>
                <w:tcPr>
                  <w:tcW w:w="850" w:type="dxa"/>
                  <w:vAlign w:val="center"/>
                </w:tcPr>
                <w:p>
                  <w:pPr>
                    <w:snapToGrid w:val="0"/>
                    <w:jc w:val="center"/>
                    <w:rPr>
                      <w:sz w:val="15"/>
                      <w:szCs w:val="15"/>
                    </w:rPr>
                  </w:pPr>
                  <w:r>
                    <w:rPr>
                      <w:sz w:val="15"/>
                      <w:szCs w:val="15"/>
                    </w:rPr>
                    <w:t>3</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restart"/>
                  <w:vAlign w:val="center"/>
                </w:tcPr>
                <w:p>
                  <w:pPr>
                    <w:snapToGrid w:val="0"/>
                    <w:jc w:val="center"/>
                    <w:rPr>
                      <w:sz w:val="15"/>
                      <w:szCs w:val="15"/>
                    </w:rPr>
                  </w:pPr>
                  <w:r>
                    <w:rPr>
                      <w:rFonts w:hint="eastAsia" w:cs="宋体"/>
                      <w:sz w:val="15"/>
                      <w:szCs w:val="15"/>
                    </w:rPr>
                    <w:t>侧向弯曲</w:t>
                  </w:r>
                </w:p>
              </w:tc>
              <w:tc>
                <w:tcPr>
                  <w:tcW w:w="1461" w:type="dxa"/>
                  <w:gridSpan w:val="2"/>
                  <w:vAlign w:val="center"/>
                </w:tcPr>
                <w:p>
                  <w:pPr>
                    <w:snapToGrid w:val="0"/>
                    <w:jc w:val="center"/>
                    <w:rPr>
                      <w:sz w:val="15"/>
                      <w:szCs w:val="15"/>
                    </w:rPr>
                  </w:pPr>
                  <w:r>
                    <w:rPr>
                      <w:rFonts w:hint="eastAsia" w:cs="宋体"/>
                      <w:sz w:val="15"/>
                      <w:szCs w:val="15"/>
                    </w:rPr>
                    <w:t>楼板、梁、柱</w:t>
                  </w:r>
                  <w:r>
                    <w:rPr>
                      <w:rFonts w:hint="eastAsia" w:cs="宋体"/>
                      <w:sz w:val="15"/>
                      <w:szCs w:val="15"/>
                      <w:u w:val="single"/>
                    </w:rPr>
                    <w:t>、墙板</w:t>
                  </w:r>
                </w:p>
              </w:tc>
              <w:tc>
                <w:tcPr>
                  <w:tcW w:w="850" w:type="dxa"/>
                  <w:vAlign w:val="center"/>
                </w:tcPr>
                <w:p>
                  <w:pPr>
                    <w:autoSpaceDE w:val="0"/>
                    <w:autoSpaceDN w:val="0"/>
                    <w:adjustRightInd w:val="0"/>
                    <w:snapToGrid w:val="0"/>
                    <w:spacing w:line="360" w:lineRule="auto"/>
                    <w:jc w:val="center"/>
                    <w:rPr>
                      <w:sz w:val="15"/>
                      <w:szCs w:val="15"/>
                      <w:u w:val="single"/>
                    </w:rPr>
                  </w:pPr>
                  <w:r>
                    <w:rPr>
                      <w:rFonts w:cs="宋体"/>
                      <w:i/>
                      <w:sz w:val="15"/>
                      <w:szCs w:val="15"/>
                      <w:u w:val="single"/>
                    </w:rPr>
                    <w:t>L</w:t>
                  </w:r>
                  <w:r>
                    <w:rPr>
                      <w:rFonts w:cs="宋体"/>
                      <w:sz w:val="15"/>
                      <w:szCs w:val="15"/>
                      <w:u w:val="single"/>
                    </w:rPr>
                    <w:t>/1000</w:t>
                  </w:r>
                  <w:r>
                    <w:rPr>
                      <w:rFonts w:hint="eastAsia" w:cs="宋体"/>
                      <w:sz w:val="15"/>
                      <w:szCs w:val="15"/>
                      <w:u w:val="single"/>
                    </w:rPr>
                    <w:t>且≤</w:t>
                  </w:r>
                  <w:r>
                    <w:rPr>
                      <w:rFonts w:cs="宋体"/>
                      <w:sz w:val="15"/>
                      <w:szCs w:val="15"/>
                      <w:u w:val="single"/>
                    </w:rPr>
                    <w:t>10</w:t>
                  </w:r>
                </w:p>
              </w:tc>
              <w:tc>
                <w:tcPr>
                  <w:tcW w:w="815" w:type="dxa"/>
                  <w:vMerge w:val="restart"/>
                  <w:vAlign w:val="center"/>
                </w:tcPr>
                <w:p>
                  <w:pPr>
                    <w:snapToGrid w:val="0"/>
                    <w:jc w:val="center"/>
                    <w:rPr>
                      <w:sz w:val="15"/>
                      <w:szCs w:val="15"/>
                    </w:rPr>
                  </w:pPr>
                  <w:r>
                    <w:rPr>
                      <w:rFonts w:hint="eastAsia" w:cs="宋体"/>
                      <w:sz w:val="15"/>
                      <w:szCs w:val="15"/>
                    </w:rPr>
                    <w:t>拉线、直尺量测最大侧向弯曲处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snapToGrid w:val="0"/>
                    <w:jc w:val="center"/>
                    <w:rPr>
                      <w:sz w:val="15"/>
                      <w:szCs w:val="15"/>
                    </w:rPr>
                  </w:pPr>
                  <w:r>
                    <w:rPr>
                      <w:rFonts w:hint="eastAsia" w:cs="宋体"/>
                      <w:sz w:val="15"/>
                      <w:szCs w:val="15"/>
                    </w:rPr>
                    <w:t>桁架</w:t>
                  </w:r>
                </w:p>
              </w:tc>
              <w:tc>
                <w:tcPr>
                  <w:tcW w:w="850" w:type="dxa"/>
                  <w:vAlign w:val="center"/>
                </w:tcPr>
                <w:p>
                  <w:pPr>
                    <w:snapToGrid w:val="0"/>
                    <w:jc w:val="center"/>
                    <w:rPr>
                      <w:sz w:val="15"/>
                      <w:szCs w:val="15"/>
                    </w:rPr>
                  </w:pPr>
                  <w:r>
                    <w:rPr>
                      <w:rFonts w:cs="宋体"/>
                      <w:i/>
                      <w:sz w:val="15"/>
                      <w:szCs w:val="15"/>
                    </w:rPr>
                    <w:t>L</w:t>
                  </w:r>
                  <w:r>
                    <w:rPr>
                      <w:rFonts w:hint="eastAsia" w:cs="宋体"/>
                      <w:sz w:val="15"/>
                      <w:szCs w:val="15"/>
                    </w:rPr>
                    <w:t>/1000且≤20</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2" w:type="dxa"/>
                  <w:vAlign w:val="center"/>
                </w:tcPr>
                <w:p>
                  <w:pPr>
                    <w:snapToGrid w:val="0"/>
                    <w:jc w:val="center"/>
                    <w:rPr>
                      <w:sz w:val="15"/>
                      <w:szCs w:val="15"/>
                    </w:rPr>
                  </w:pPr>
                  <w:r>
                    <w:rPr>
                      <w:rFonts w:hint="eastAsia" w:cs="宋体"/>
                      <w:sz w:val="15"/>
                      <w:szCs w:val="15"/>
                    </w:rPr>
                    <w:t>翘曲</w:t>
                  </w:r>
                </w:p>
              </w:tc>
              <w:tc>
                <w:tcPr>
                  <w:tcW w:w="1461" w:type="dxa"/>
                  <w:gridSpan w:val="2"/>
                  <w:vAlign w:val="center"/>
                </w:tcPr>
                <w:p>
                  <w:pPr>
                    <w:snapToGrid w:val="0"/>
                    <w:jc w:val="center"/>
                    <w:rPr>
                      <w:sz w:val="15"/>
                      <w:szCs w:val="15"/>
                    </w:rPr>
                  </w:pPr>
                  <w:r>
                    <w:rPr>
                      <w:rFonts w:hint="eastAsia" w:cs="宋体"/>
                      <w:sz w:val="15"/>
                      <w:szCs w:val="15"/>
                      <w:u w:val="single"/>
                    </w:rPr>
                    <w:t>楼板、</w:t>
                  </w:r>
                  <w:r>
                    <w:rPr>
                      <w:rFonts w:hint="eastAsia" w:cs="宋体"/>
                      <w:sz w:val="15"/>
                      <w:szCs w:val="15"/>
                    </w:rPr>
                    <w:t>墙板</w:t>
                  </w:r>
                </w:p>
              </w:tc>
              <w:tc>
                <w:tcPr>
                  <w:tcW w:w="850" w:type="dxa"/>
                  <w:vAlign w:val="center"/>
                </w:tcPr>
                <w:p>
                  <w:pPr>
                    <w:snapToGrid w:val="0"/>
                    <w:jc w:val="center"/>
                    <w:rPr>
                      <w:sz w:val="15"/>
                      <w:szCs w:val="15"/>
                    </w:rPr>
                  </w:pPr>
                  <w:r>
                    <w:rPr>
                      <w:rFonts w:hint="eastAsia" w:cs="宋体"/>
                      <w:i/>
                      <w:sz w:val="15"/>
                      <w:szCs w:val="15"/>
                    </w:rPr>
                    <w:t xml:space="preserve"> L</w:t>
                  </w:r>
                  <w:r>
                    <w:rPr>
                      <w:rFonts w:hint="eastAsia" w:cs="宋体"/>
                      <w:sz w:val="15"/>
                      <w:szCs w:val="15"/>
                    </w:rPr>
                    <w:t>/1000</w:t>
                  </w:r>
                  <w:r>
                    <w:rPr>
                      <w:rFonts w:hint="eastAsia" w:cs="宋体"/>
                      <w:sz w:val="15"/>
                      <w:szCs w:val="15"/>
                      <w:u w:val="single"/>
                    </w:rPr>
                    <w:t>且≤</w:t>
                  </w:r>
                  <w:r>
                    <w:rPr>
                      <w:rFonts w:cs="宋体"/>
                      <w:sz w:val="15"/>
                      <w:szCs w:val="15"/>
                      <w:u w:val="single"/>
                    </w:rPr>
                    <w:t>10</w:t>
                  </w:r>
                </w:p>
              </w:tc>
              <w:tc>
                <w:tcPr>
                  <w:tcW w:w="815" w:type="dxa"/>
                  <w:vAlign w:val="center"/>
                </w:tcPr>
                <w:p>
                  <w:pPr>
                    <w:snapToGrid w:val="0"/>
                    <w:jc w:val="center"/>
                    <w:rPr>
                      <w:sz w:val="15"/>
                      <w:szCs w:val="15"/>
                    </w:rPr>
                  </w:pPr>
                  <w:r>
                    <w:rPr>
                      <w:rFonts w:hint="eastAsia" w:cs="宋体"/>
                      <w:sz w:val="15"/>
                      <w:szCs w:val="15"/>
                    </w:rPr>
                    <w:t>调平尺在两端量测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restart"/>
                  <w:vAlign w:val="center"/>
                </w:tcPr>
                <w:p>
                  <w:pPr>
                    <w:snapToGrid w:val="0"/>
                    <w:jc w:val="center"/>
                    <w:rPr>
                      <w:sz w:val="15"/>
                      <w:szCs w:val="15"/>
                    </w:rPr>
                  </w:pPr>
                  <w:r>
                    <w:rPr>
                      <w:rFonts w:hint="eastAsia" w:cs="宋体"/>
                      <w:sz w:val="15"/>
                      <w:szCs w:val="15"/>
                    </w:rPr>
                    <w:t>对角线</w:t>
                  </w:r>
                  <w:r>
                    <w:rPr>
                      <w:rFonts w:hint="eastAsia" w:cs="宋体"/>
                      <w:sz w:val="15"/>
                      <w:szCs w:val="15"/>
                      <w:u w:val="single"/>
                    </w:rPr>
                    <w:t>差</w:t>
                  </w:r>
                </w:p>
              </w:tc>
              <w:tc>
                <w:tcPr>
                  <w:tcW w:w="1461" w:type="dxa"/>
                  <w:gridSpan w:val="2"/>
                  <w:vAlign w:val="center"/>
                </w:tcPr>
                <w:p>
                  <w:pPr>
                    <w:snapToGrid w:val="0"/>
                    <w:jc w:val="center"/>
                    <w:rPr>
                      <w:sz w:val="15"/>
                      <w:szCs w:val="15"/>
                    </w:rPr>
                  </w:pPr>
                  <w:r>
                    <w:rPr>
                      <w:rFonts w:hint="eastAsia" w:cs="宋体"/>
                      <w:sz w:val="15"/>
                      <w:szCs w:val="15"/>
                    </w:rPr>
                    <w:t>楼板</w:t>
                  </w:r>
                </w:p>
              </w:tc>
              <w:tc>
                <w:tcPr>
                  <w:tcW w:w="850" w:type="dxa"/>
                  <w:vAlign w:val="center"/>
                </w:tcPr>
                <w:p>
                  <w:pPr>
                    <w:snapToGrid w:val="0"/>
                    <w:jc w:val="center"/>
                    <w:rPr>
                      <w:sz w:val="15"/>
                      <w:szCs w:val="15"/>
                    </w:rPr>
                  </w:pPr>
                  <w:r>
                    <w:rPr>
                      <w:sz w:val="15"/>
                      <w:szCs w:val="15"/>
                    </w:rPr>
                    <w:t>10</w:t>
                  </w:r>
                </w:p>
              </w:tc>
              <w:tc>
                <w:tcPr>
                  <w:tcW w:w="815" w:type="dxa"/>
                  <w:vMerge w:val="restart"/>
                  <w:vAlign w:val="center"/>
                </w:tcPr>
                <w:p>
                  <w:pPr>
                    <w:snapToGrid w:val="0"/>
                    <w:jc w:val="center"/>
                    <w:rPr>
                      <w:sz w:val="15"/>
                      <w:szCs w:val="15"/>
                    </w:rPr>
                  </w:pPr>
                  <w:r>
                    <w:rPr>
                      <w:rFonts w:hint="eastAsia" w:cs="宋体"/>
                      <w:sz w:val="15"/>
                      <w:szCs w:val="15"/>
                    </w:rPr>
                    <w:t>尺量两个对角线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snapToGrid w:val="0"/>
                    <w:jc w:val="center"/>
                    <w:rPr>
                      <w:sz w:val="15"/>
                      <w:szCs w:val="15"/>
                    </w:rPr>
                  </w:pPr>
                  <w:r>
                    <w:rPr>
                      <w:rFonts w:hint="eastAsia" w:cs="宋体"/>
                      <w:sz w:val="15"/>
                      <w:szCs w:val="15"/>
                    </w:rPr>
                    <w:t>墙板</w:t>
                  </w:r>
                  <w:r>
                    <w:rPr>
                      <w:rFonts w:hint="eastAsia" w:cs="宋体"/>
                      <w:sz w:val="15"/>
                      <w:szCs w:val="15"/>
                      <w:u w:val="single"/>
                    </w:rPr>
                    <w:t>、门窗洞</w:t>
                  </w:r>
                </w:p>
              </w:tc>
              <w:tc>
                <w:tcPr>
                  <w:tcW w:w="850" w:type="dxa"/>
                  <w:vAlign w:val="center"/>
                </w:tcPr>
                <w:p>
                  <w:pPr>
                    <w:snapToGrid w:val="0"/>
                    <w:jc w:val="center"/>
                    <w:rPr>
                      <w:sz w:val="15"/>
                      <w:szCs w:val="15"/>
                    </w:rPr>
                  </w:pPr>
                  <w:r>
                    <w:rPr>
                      <w:sz w:val="15"/>
                      <w:szCs w:val="15"/>
                    </w:rPr>
                    <w:t>5</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restart"/>
                  <w:vAlign w:val="center"/>
                </w:tcPr>
                <w:p>
                  <w:pPr>
                    <w:snapToGrid w:val="0"/>
                    <w:jc w:val="center"/>
                    <w:rPr>
                      <w:sz w:val="15"/>
                      <w:szCs w:val="15"/>
                    </w:rPr>
                  </w:pPr>
                  <w:r>
                    <w:rPr>
                      <w:rFonts w:hint="eastAsia" w:cs="宋体"/>
                      <w:sz w:val="15"/>
                      <w:szCs w:val="15"/>
                    </w:rPr>
                    <w:t>预留孔</w:t>
                  </w:r>
                  <w:r>
                    <w:rPr>
                      <w:rFonts w:hint="eastAsia" w:cs="宋体"/>
                      <w:sz w:val="15"/>
                      <w:szCs w:val="15"/>
                      <w:u w:val="single"/>
                    </w:rPr>
                    <w:t>、洞</w:t>
                  </w:r>
                </w:p>
              </w:tc>
              <w:tc>
                <w:tcPr>
                  <w:tcW w:w="1461" w:type="dxa"/>
                  <w:gridSpan w:val="2"/>
                  <w:vAlign w:val="center"/>
                </w:tcPr>
                <w:p>
                  <w:pPr>
                    <w:snapToGrid w:val="0"/>
                    <w:jc w:val="center"/>
                    <w:rPr>
                      <w:sz w:val="15"/>
                      <w:szCs w:val="15"/>
                    </w:rPr>
                  </w:pPr>
                  <w:r>
                    <w:rPr>
                      <w:rFonts w:hint="eastAsia" w:cs="宋体"/>
                      <w:sz w:val="15"/>
                      <w:szCs w:val="15"/>
                    </w:rPr>
                    <w:t>中心线位置</w:t>
                  </w:r>
                </w:p>
              </w:tc>
              <w:tc>
                <w:tcPr>
                  <w:tcW w:w="850" w:type="dxa"/>
                  <w:vAlign w:val="center"/>
                </w:tcPr>
                <w:p>
                  <w:pPr>
                    <w:snapToGrid w:val="0"/>
                    <w:jc w:val="center"/>
                    <w:rPr>
                      <w:sz w:val="15"/>
                      <w:szCs w:val="15"/>
                    </w:rPr>
                  </w:pPr>
                  <w:r>
                    <w:rPr>
                      <w:sz w:val="15"/>
                      <w:szCs w:val="15"/>
                    </w:rPr>
                    <w:t>5</w:t>
                  </w:r>
                </w:p>
              </w:tc>
              <w:tc>
                <w:tcPr>
                  <w:tcW w:w="815" w:type="dxa"/>
                  <w:vMerge w:val="restart"/>
                  <w:vAlign w:val="center"/>
                </w:tcPr>
                <w:p>
                  <w:pPr>
                    <w:snapToGrid w:val="0"/>
                    <w:jc w:val="center"/>
                    <w:rPr>
                      <w:sz w:val="15"/>
                      <w:szCs w:val="15"/>
                    </w:rPr>
                  </w:pPr>
                  <w:r>
                    <w:rPr>
                      <w:rFonts w:hint="eastAsia" w:cs="宋体"/>
                      <w:sz w:val="15"/>
                      <w:szCs w:val="15"/>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snapToGrid w:val="0"/>
                    <w:jc w:val="center"/>
                    <w:rPr>
                      <w:sz w:val="15"/>
                      <w:szCs w:val="15"/>
                    </w:rPr>
                  </w:pPr>
                  <w:r>
                    <w:rPr>
                      <w:rFonts w:hint="eastAsia" w:cs="宋体"/>
                      <w:sz w:val="15"/>
                      <w:szCs w:val="15"/>
                    </w:rPr>
                    <w:t>尺寸</w:t>
                  </w:r>
                  <w:r>
                    <w:rPr>
                      <w:rFonts w:hint="eastAsia" w:cs="宋体"/>
                      <w:sz w:val="15"/>
                      <w:szCs w:val="15"/>
                      <w:u w:val="single"/>
                    </w:rPr>
                    <w:t>、深度</w:t>
                  </w:r>
                </w:p>
              </w:tc>
              <w:tc>
                <w:tcPr>
                  <w:tcW w:w="850" w:type="dxa"/>
                  <w:vAlign w:val="center"/>
                </w:tcPr>
                <w:p>
                  <w:pPr>
                    <w:snapToGrid w:val="0"/>
                    <w:jc w:val="center"/>
                    <w:rPr>
                      <w:sz w:val="15"/>
                      <w:szCs w:val="15"/>
                    </w:rPr>
                  </w:pPr>
                  <w:r>
                    <w:rPr>
                      <w:position w:val="-4"/>
                      <w:sz w:val="15"/>
                      <w:szCs w:val="15"/>
                    </w:rPr>
                    <w:drawing>
                      <wp:inline distT="0" distB="0" distL="0" distR="0">
                        <wp:extent cx="115570" cy="11557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15570" cy="115570"/>
                                </a:xfrm>
                                <a:prstGeom prst="rect">
                                  <a:avLst/>
                                </a:prstGeom>
                                <a:noFill/>
                                <a:ln>
                                  <a:noFill/>
                                </a:ln>
                              </pic:spPr>
                            </pic:pic>
                          </a:graphicData>
                        </a:graphic>
                      </wp:inline>
                    </w:drawing>
                  </w:r>
                  <w:r>
                    <w:rPr>
                      <w:sz w:val="15"/>
                      <w:szCs w:val="15"/>
                    </w:rPr>
                    <w:t>5</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restart"/>
                  <w:vAlign w:val="center"/>
                </w:tcPr>
                <w:p>
                  <w:pPr>
                    <w:autoSpaceDE w:val="0"/>
                    <w:autoSpaceDN w:val="0"/>
                    <w:adjustRightInd w:val="0"/>
                    <w:snapToGrid w:val="0"/>
                    <w:spacing w:line="360" w:lineRule="auto"/>
                    <w:jc w:val="center"/>
                    <w:rPr>
                      <w:sz w:val="15"/>
                      <w:szCs w:val="15"/>
                      <w:u w:val="single"/>
                    </w:rPr>
                  </w:pPr>
                  <w:r>
                    <w:rPr>
                      <w:rFonts w:hint="eastAsia" w:cs="宋体"/>
                      <w:sz w:val="15"/>
                      <w:szCs w:val="15"/>
                      <w:u w:val="single"/>
                    </w:rPr>
                    <w:t>门窗洞</w:t>
                  </w:r>
                </w:p>
              </w:tc>
              <w:tc>
                <w:tcPr>
                  <w:tcW w:w="1461" w:type="dxa"/>
                  <w:gridSpan w:val="2"/>
                  <w:vAlign w:val="center"/>
                </w:tcPr>
                <w:p>
                  <w:pPr>
                    <w:autoSpaceDE w:val="0"/>
                    <w:autoSpaceDN w:val="0"/>
                    <w:adjustRightInd w:val="0"/>
                    <w:snapToGrid w:val="0"/>
                    <w:spacing w:line="360" w:lineRule="auto"/>
                    <w:jc w:val="center"/>
                    <w:rPr>
                      <w:sz w:val="15"/>
                      <w:szCs w:val="15"/>
                      <w:u w:val="single"/>
                    </w:rPr>
                  </w:pPr>
                  <w:r>
                    <w:rPr>
                      <w:rFonts w:hint="eastAsia" w:cs="宋体"/>
                      <w:sz w:val="15"/>
                      <w:szCs w:val="15"/>
                      <w:u w:val="single"/>
                    </w:rPr>
                    <w:t>中心线位置</w:t>
                  </w:r>
                </w:p>
              </w:tc>
              <w:tc>
                <w:tcPr>
                  <w:tcW w:w="850" w:type="dxa"/>
                  <w:vAlign w:val="center"/>
                </w:tcPr>
                <w:p>
                  <w:pPr>
                    <w:autoSpaceDE w:val="0"/>
                    <w:autoSpaceDN w:val="0"/>
                    <w:adjustRightInd w:val="0"/>
                    <w:snapToGrid w:val="0"/>
                    <w:spacing w:line="360" w:lineRule="auto"/>
                    <w:jc w:val="center"/>
                    <w:rPr>
                      <w:sz w:val="15"/>
                      <w:szCs w:val="15"/>
                      <w:u w:val="single"/>
                    </w:rPr>
                  </w:pPr>
                  <w:r>
                    <w:rPr>
                      <w:sz w:val="15"/>
                      <w:szCs w:val="15"/>
                      <w:u w:val="single"/>
                    </w:rPr>
                    <w:t>5</w:t>
                  </w:r>
                </w:p>
              </w:tc>
              <w:tc>
                <w:tcPr>
                  <w:tcW w:w="815" w:type="dxa"/>
                  <w:vMerge w:val="restart"/>
                  <w:vAlign w:val="center"/>
                </w:tcPr>
                <w:p>
                  <w:pPr>
                    <w:autoSpaceDE w:val="0"/>
                    <w:autoSpaceDN w:val="0"/>
                    <w:adjustRightInd w:val="0"/>
                    <w:snapToGrid w:val="0"/>
                    <w:spacing w:line="360" w:lineRule="auto"/>
                    <w:jc w:val="center"/>
                    <w:rPr>
                      <w:sz w:val="15"/>
                      <w:szCs w:val="15"/>
                      <w:u w:val="single"/>
                    </w:rPr>
                  </w:pPr>
                  <w:r>
                    <w:rPr>
                      <w:rFonts w:hint="eastAsia" w:cs="宋体"/>
                      <w:sz w:val="15"/>
                      <w:szCs w:val="15"/>
                      <w:u w:val="single"/>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u w:val="single"/>
                    </w:rPr>
                  </w:pPr>
                </w:p>
              </w:tc>
              <w:tc>
                <w:tcPr>
                  <w:tcW w:w="1461" w:type="dxa"/>
                  <w:gridSpan w:val="2"/>
                  <w:vAlign w:val="center"/>
                </w:tcPr>
                <w:p>
                  <w:pPr>
                    <w:autoSpaceDE w:val="0"/>
                    <w:autoSpaceDN w:val="0"/>
                    <w:adjustRightInd w:val="0"/>
                    <w:snapToGrid w:val="0"/>
                    <w:spacing w:line="360" w:lineRule="auto"/>
                    <w:jc w:val="center"/>
                    <w:rPr>
                      <w:sz w:val="15"/>
                      <w:szCs w:val="15"/>
                      <w:u w:val="single"/>
                    </w:rPr>
                  </w:pPr>
                  <w:r>
                    <w:rPr>
                      <w:rFonts w:hint="eastAsia" w:cs="宋体"/>
                      <w:sz w:val="15"/>
                      <w:szCs w:val="15"/>
                      <w:u w:val="single"/>
                    </w:rPr>
                    <w:t>宽度、高度</w:t>
                  </w:r>
                </w:p>
              </w:tc>
              <w:tc>
                <w:tcPr>
                  <w:tcW w:w="850" w:type="dxa"/>
                  <w:vAlign w:val="center"/>
                </w:tcPr>
                <w:p>
                  <w:pPr>
                    <w:autoSpaceDE w:val="0"/>
                    <w:autoSpaceDN w:val="0"/>
                    <w:adjustRightInd w:val="0"/>
                    <w:snapToGrid w:val="0"/>
                    <w:spacing w:line="360" w:lineRule="auto"/>
                    <w:jc w:val="center"/>
                    <w:rPr>
                      <w:sz w:val="15"/>
                      <w:szCs w:val="15"/>
                      <w:u w:val="single"/>
                    </w:rPr>
                  </w:pPr>
                  <w:r>
                    <w:rPr>
                      <w:sz w:val="15"/>
                      <w:szCs w:val="15"/>
                      <w:u w:val="single"/>
                    </w:rPr>
                    <w:t>0</w:t>
                  </w:r>
                  <w:r>
                    <w:rPr>
                      <w:rFonts w:hint="eastAsia"/>
                      <w:sz w:val="15"/>
                      <w:szCs w:val="15"/>
                      <w:u w:val="single"/>
                    </w:rPr>
                    <w:t>，</w:t>
                  </w:r>
                  <w:r>
                    <w:rPr>
                      <w:sz w:val="15"/>
                      <w:szCs w:val="15"/>
                      <w:u w:val="single"/>
                    </w:rPr>
                    <w:t>+5</w:t>
                  </w:r>
                </w:p>
              </w:tc>
              <w:tc>
                <w:tcPr>
                  <w:tcW w:w="815" w:type="dxa"/>
                  <w:vMerge w:val="continue"/>
                  <w:vAlign w:val="center"/>
                </w:tcPr>
                <w:p>
                  <w:pPr>
                    <w:snapToGrid w:val="0"/>
                    <w:jc w:val="center"/>
                    <w:rPr>
                      <w:sz w:val="15"/>
                      <w:szCs w:val="15"/>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restart"/>
                  <w:vAlign w:val="center"/>
                </w:tcPr>
                <w:p>
                  <w:pPr>
                    <w:snapToGrid w:val="0"/>
                    <w:jc w:val="center"/>
                    <w:rPr>
                      <w:sz w:val="15"/>
                      <w:szCs w:val="15"/>
                    </w:rPr>
                  </w:pPr>
                  <w:r>
                    <w:rPr>
                      <w:rFonts w:hint="eastAsia" w:cs="宋体"/>
                      <w:sz w:val="15"/>
                      <w:szCs w:val="15"/>
                    </w:rPr>
                    <w:t>预埋件</w:t>
                  </w:r>
                </w:p>
              </w:tc>
              <w:tc>
                <w:tcPr>
                  <w:tcW w:w="1461" w:type="dxa"/>
                  <w:gridSpan w:val="2"/>
                  <w:vAlign w:val="center"/>
                </w:tcPr>
                <w:p>
                  <w:pPr>
                    <w:snapToGrid w:val="0"/>
                    <w:jc w:val="center"/>
                    <w:rPr>
                      <w:sz w:val="15"/>
                      <w:szCs w:val="15"/>
                    </w:rPr>
                  </w:pPr>
                  <w:r>
                    <w:rPr>
                      <w:rFonts w:hint="eastAsia" w:cs="宋体"/>
                      <w:sz w:val="15"/>
                      <w:szCs w:val="15"/>
                    </w:rPr>
                    <w:t>预埋板</w:t>
                  </w:r>
                  <w:r>
                    <w:rPr>
                      <w:rFonts w:hint="eastAsia" w:cs="宋体"/>
                      <w:sz w:val="15"/>
                      <w:szCs w:val="15"/>
                      <w:u w:val="single"/>
                    </w:rPr>
                    <w:t>、吊环（吊钉）、木砖、电盒（线盒）</w:t>
                  </w:r>
                  <w:r>
                    <w:rPr>
                      <w:rFonts w:hint="eastAsia" w:cs="宋体"/>
                      <w:sz w:val="15"/>
                      <w:szCs w:val="15"/>
                    </w:rPr>
                    <w:t>中心线位置</w:t>
                  </w:r>
                </w:p>
              </w:tc>
              <w:tc>
                <w:tcPr>
                  <w:tcW w:w="850" w:type="dxa"/>
                  <w:vAlign w:val="center"/>
                </w:tcPr>
                <w:p>
                  <w:pPr>
                    <w:snapToGrid w:val="0"/>
                    <w:jc w:val="center"/>
                    <w:rPr>
                      <w:sz w:val="15"/>
                      <w:szCs w:val="15"/>
                    </w:rPr>
                  </w:pPr>
                  <w:r>
                    <w:rPr>
                      <w:sz w:val="15"/>
                      <w:szCs w:val="15"/>
                    </w:rPr>
                    <w:t>5</w:t>
                  </w:r>
                </w:p>
              </w:tc>
              <w:tc>
                <w:tcPr>
                  <w:tcW w:w="815" w:type="dxa"/>
                  <w:vMerge w:val="restart"/>
                  <w:vAlign w:val="center"/>
                </w:tcPr>
                <w:p>
                  <w:pPr>
                    <w:snapToGrid w:val="0"/>
                    <w:jc w:val="center"/>
                    <w:rPr>
                      <w:sz w:val="15"/>
                      <w:szCs w:val="15"/>
                    </w:rPr>
                  </w:pPr>
                  <w:r>
                    <w:rPr>
                      <w:rFonts w:hint="eastAsia" w:cs="宋体"/>
                      <w:sz w:val="15"/>
                      <w:szCs w:val="15"/>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snapToGrid w:val="0"/>
                    <w:jc w:val="center"/>
                    <w:rPr>
                      <w:sz w:val="15"/>
                      <w:szCs w:val="15"/>
                    </w:rPr>
                  </w:pPr>
                  <w:r>
                    <w:rPr>
                      <w:rFonts w:hint="eastAsia" w:cs="宋体"/>
                      <w:sz w:val="15"/>
                      <w:szCs w:val="15"/>
                    </w:rPr>
                    <w:t>预埋板</w:t>
                  </w:r>
                  <w:r>
                    <w:rPr>
                      <w:rFonts w:hint="eastAsia" w:cs="宋体"/>
                      <w:sz w:val="15"/>
                      <w:szCs w:val="15"/>
                      <w:u w:val="single"/>
                    </w:rPr>
                    <w:t>、吊钉、木砖、电盒（线盒）</w:t>
                  </w:r>
                  <w:r>
                    <w:rPr>
                      <w:rFonts w:hint="eastAsia" w:cs="宋体"/>
                      <w:sz w:val="15"/>
                      <w:szCs w:val="15"/>
                    </w:rPr>
                    <w:t>与混凝土面平面高差</w:t>
                  </w:r>
                </w:p>
              </w:tc>
              <w:tc>
                <w:tcPr>
                  <w:tcW w:w="850" w:type="dxa"/>
                  <w:vAlign w:val="center"/>
                </w:tcPr>
                <w:p>
                  <w:pPr>
                    <w:snapToGrid w:val="0"/>
                    <w:jc w:val="center"/>
                    <w:rPr>
                      <w:sz w:val="15"/>
                      <w:szCs w:val="15"/>
                    </w:rPr>
                  </w:pPr>
                  <w:r>
                    <w:rPr>
                      <w:sz w:val="15"/>
                      <w:szCs w:val="15"/>
                    </w:rPr>
                    <w:t>0</w:t>
                  </w:r>
                  <w:r>
                    <w:rPr>
                      <w:rFonts w:hint="eastAsia" w:cs="宋体"/>
                      <w:sz w:val="15"/>
                      <w:szCs w:val="15"/>
                    </w:rPr>
                    <w:t>，</w:t>
                  </w:r>
                  <w:r>
                    <w:rPr>
                      <w:position w:val="-4"/>
                      <w:sz w:val="15"/>
                      <w:szCs w:val="15"/>
                    </w:rPr>
                    <w:drawing>
                      <wp:inline distT="0" distB="0" distL="0" distR="0">
                        <wp:extent cx="115570" cy="857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5570" cy="85725"/>
                                </a:xfrm>
                                <a:prstGeom prst="rect">
                                  <a:avLst/>
                                </a:prstGeom>
                                <a:noFill/>
                                <a:ln>
                                  <a:noFill/>
                                </a:ln>
                              </pic:spPr>
                            </pic:pic>
                          </a:graphicData>
                        </a:graphic>
                      </wp:inline>
                    </w:drawing>
                  </w:r>
                  <w:r>
                    <w:rPr>
                      <w:sz w:val="15"/>
                      <w:szCs w:val="15"/>
                    </w:rPr>
                    <w:t>5</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snapToGrid w:val="0"/>
                    <w:jc w:val="center"/>
                    <w:rPr>
                      <w:sz w:val="15"/>
                      <w:szCs w:val="15"/>
                    </w:rPr>
                  </w:pPr>
                  <w:r>
                    <w:rPr>
                      <w:rFonts w:hint="eastAsia" w:cs="宋体"/>
                      <w:sz w:val="15"/>
                      <w:szCs w:val="15"/>
                    </w:rPr>
                    <w:t>预埋螺栓</w:t>
                  </w:r>
                  <w:r>
                    <w:rPr>
                      <w:rFonts w:hint="eastAsia" w:cs="宋体"/>
                      <w:sz w:val="15"/>
                      <w:szCs w:val="15"/>
                      <w:u w:val="single"/>
                    </w:rPr>
                    <w:t>中心线位置</w:t>
                  </w:r>
                </w:p>
              </w:tc>
              <w:tc>
                <w:tcPr>
                  <w:tcW w:w="850" w:type="dxa"/>
                  <w:vAlign w:val="center"/>
                </w:tcPr>
                <w:p>
                  <w:pPr>
                    <w:snapToGrid w:val="0"/>
                    <w:jc w:val="center"/>
                    <w:rPr>
                      <w:sz w:val="15"/>
                      <w:szCs w:val="15"/>
                    </w:rPr>
                  </w:pPr>
                  <w:r>
                    <w:rPr>
                      <w:sz w:val="15"/>
                      <w:szCs w:val="15"/>
                    </w:rPr>
                    <w:t>2</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snapToGrid w:val="0"/>
                    <w:jc w:val="center"/>
                    <w:rPr>
                      <w:sz w:val="15"/>
                      <w:szCs w:val="15"/>
                    </w:rPr>
                  </w:pPr>
                  <w:r>
                    <w:rPr>
                      <w:rFonts w:hint="eastAsia" w:cs="宋体"/>
                      <w:sz w:val="15"/>
                      <w:szCs w:val="15"/>
                    </w:rPr>
                    <w:t>预埋螺栓外露长度</w:t>
                  </w:r>
                </w:p>
              </w:tc>
              <w:tc>
                <w:tcPr>
                  <w:tcW w:w="850" w:type="dxa"/>
                  <w:vAlign w:val="center"/>
                </w:tcPr>
                <w:p>
                  <w:pPr>
                    <w:snapToGrid w:val="0"/>
                    <w:jc w:val="center"/>
                    <w:rPr>
                      <w:sz w:val="15"/>
                      <w:szCs w:val="15"/>
                    </w:rPr>
                  </w:pPr>
                  <w:r>
                    <w:rPr>
                      <w:sz w:val="15"/>
                      <w:szCs w:val="15"/>
                    </w:rPr>
                    <w:t>+10</w:t>
                  </w:r>
                  <w:r>
                    <w:rPr>
                      <w:rFonts w:hint="eastAsia" w:cs="宋体"/>
                      <w:sz w:val="15"/>
                      <w:szCs w:val="15"/>
                    </w:rPr>
                    <w:t>，</w:t>
                  </w:r>
                  <w:r>
                    <w:rPr>
                      <w:position w:val="-4"/>
                      <w:sz w:val="15"/>
                      <w:szCs w:val="15"/>
                    </w:rPr>
                    <w:drawing>
                      <wp:inline distT="0" distB="0" distL="0" distR="0">
                        <wp:extent cx="115570" cy="857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15570" cy="85725"/>
                                </a:xfrm>
                                <a:prstGeom prst="rect">
                                  <a:avLst/>
                                </a:prstGeom>
                                <a:noFill/>
                                <a:ln>
                                  <a:noFill/>
                                </a:ln>
                              </pic:spPr>
                            </pic:pic>
                          </a:graphicData>
                        </a:graphic>
                      </wp:inline>
                    </w:drawing>
                  </w:r>
                  <w:r>
                    <w:rPr>
                      <w:sz w:val="15"/>
                      <w:szCs w:val="15"/>
                    </w:rPr>
                    <w:t>5</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snapToGrid w:val="0"/>
                    <w:jc w:val="center"/>
                    <w:rPr>
                      <w:sz w:val="15"/>
                      <w:szCs w:val="15"/>
                    </w:rPr>
                  </w:pPr>
                  <w:r>
                    <w:rPr>
                      <w:rFonts w:hint="eastAsia" w:cs="宋体"/>
                      <w:sz w:val="15"/>
                      <w:szCs w:val="15"/>
                    </w:rPr>
                    <w:t>预埋套筒、螺母中心线位置</w:t>
                  </w:r>
                </w:p>
              </w:tc>
              <w:tc>
                <w:tcPr>
                  <w:tcW w:w="850" w:type="dxa"/>
                  <w:vAlign w:val="center"/>
                </w:tcPr>
                <w:p>
                  <w:pPr>
                    <w:snapToGrid w:val="0"/>
                    <w:jc w:val="center"/>
                    <w:rPr>
                      <w:sz w:val="15"/>
                      <w:szCs w:val="15"/>
                    </w:rPr>
                  </w:pPr>
                  <w:r>
                    <w:rPr>
                      <w:sz w:val="15"/>
                      <w:szCs w:val="15"/>
                    </w:rPr>
                    <w:t>2</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snapToGrid w:val="0"/>
                    <w:jc w:val="center"/>
                    <w:rPr>
                      <w:sz w:val="15"/>
                      <w:szCs w:val="15"/>
                    </w:rPr>
                  </w:pPr>
                  <w:r>
                    <w:rPr>
                      <w:rFonts w:hint="eastAsia" w:cs="宋体"/>
                      <w:sz w:val="15"/>
                      <w:szCs w:val="15"/>
                    </w:rPr>
                    <w:t>预埋套筒、螺母与混凝土面平面高差</w:t>
                  </w:r>
                </w:p>
              </w:tc>
              <w:tc>
                <w:tcPr>
                  <w:tcW w:w="850" w:type="dxa"/>
                  <w:vAlign w:val="center"/>
                </w:tcPr>
                <w:p>
                  <w:pPr>
                    <w:autoSpaceDE w:val="0"/>
                    <w:autoSpaceDN w:val="0"/>
                    <w:adjustRightInd w:val="0"/>
                    <w:snapToGrid w:val="0"/>
                    <w:spacing w:line="360" w:lineRule="auto"/>
                    <w:jc w:val="center"/>
                    <w:rPr>
                      <w:sz w:val="15"/>
                      <w:szCs w:val="15"/>
                      <w:u w:val="single"/>
                    </w:rPr>
                  </w:pPr>
                  <w:r>
                    <w:rPr>
                      <w:sz w:val="15"/>
                      <w:szCs w:val="15"/>
                      <w:u w:val="single"/>
                    </w:rPr>
                    <w:t>-5,0</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autoSpaceDE w:val="0"/>
                    <w:autoSpaceDN w:val="0"/>
                    <w:adjustRightInd w:val="0"/>
                    <w:snapToGrid w:val="0"/>
                    <w:spacing w:line="360" w:lineRule="auto"/>
                    <w:jc w:val="center"/>
                    <w:rPr>
                      <w:rFonts w:cs="宋体"/>
                      <w:sz w:val="15"/>
                      <w:szCs w:val="15"/>
                      <w:u w:val="single"/>
                    </w:rPr>
                  </w:pPr>
                  <w:r>
                    <w:rPr>
                      <w:rFonts w:hint="eastAsia" w:cs="宋体"/>
                      <w:sz w:val="15"/>
                      <w:szCs w:val="15"/>
                      <w:u w:val="single"/>
                    </w:rPr>
                    <w:t>预埋线管中心线位置</w:t>
                  </w:r>
                </w:p>
              </w:tc>
              <w:tc>
                <w:tcPr>
                  <w:tcW w:w="850" w:type="dxa"/>
                  <w:vAlign w:val="center"/>
                </w:tcPr>
                <w:p>
                  <w:pPr>
                    <w:autoSpaceDE w:val="0"/>
                    <w:autoSpaceDN w:val="0"/>
                    <w:adjustRightInd w:val="0"/>
                    <w:snapToGrid w:val="0"/>
                    <w:spacing w:line="360" w:lineRule="auto"/>
                    <w:jc w:val="center"/>
                    <w:rPr>
                      <w:position w:val="-4"/>
                      <w:sz w:val="15"/>
                      <w:szCs w:val="15"/>
                      <w:u w:val="single"/>
                    </w:rPr>
                  </w:pPr>
                  <w:r>
                    <w:rPr>
                      <w:position w:val="-4"/>
                      <w:sz w:val="15"/>
                      <w:szCs w:val="15"/>
                      <w:u w:val="single"/>
                    </w:rPr>
                    <w:t>10</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restart"/>
                  <w:vAlign w:val="center"/>
                </w:tcPr>
                <w:p>
                  <w:pPr>
                    <w:autoSpaceDE w:val="0"/>
                    <w:autoSpaceDN w:val="0"/>
                    <w:adjustRightInd w:val="0"/>
                    <w:snapToGrid w:val="0"/>
                    <w:spacing w:line="360" w:lineRule="auto"/>
                    <w:jc w:val="center"/>
                    <w:rPr>
                      <w:sz w:val="15"/>
                      <w:szCs w:val="15"/>
                      <w:u w:val="single"/>
                    </w:rPr>
                  </w:pPr>
                  <w:r>
                    <w:rPr>
                      <w:rFonts w:hint="eastAsia" w:cs="宋体"/>
                      <w:sz w:val="15"/>
                      <w:szCs w:val="15"/>
                      <w:u w:val="single"/>
                    </w:rPr>
                    <w:t>灌浆套筒及连接钢筋</w:t>
                  </w:r>
                </w:p>
              </w:tc>
              <w:tc>
                <w:tcPr>
                  <w:tcW w:w="1461" w:type="dxa"/>
                  <w:gridSpan w:val="2"/>
                  <w:vAlign w:val="center"/>
                </w:tcPr>
                <w:p>
                  <w:pPr>
                    <w:snapToGrid w:val="0"/>
                    <w:jc w:val="center"/>
                    <w:rPr>
                      <w:sz w:val="15"/>
                      <w:szCs w:val="15"/>
                    </w:rPr>
                  </w:pPr>
                  <w:r>
                    <w:rPr>
                      <w:rFonts w:hint="eastAsia" w:cs="宋体"/>
                      <w:sz w:val="15"/>
                      <w:szCs w:val="15"/>
                    </w:rPr>
                    <w:t>中心线位置</w:t>
                  </w:r>
                </w:p>
              </w:tc>
              <w:tc>
                <w:tcPr>
                  <w:tcW w:w="850" w:type="dxa"/>
                  <w:vAlign w:val="center"/>
                </w:tcPr>
                <w:p>
                  <w:pPr>
                    <w:autoSpaceDE w:val="0"/>
                    <w:autoSpaceDN w:val="0"/>
                    <w:adjustRightInd w:val="0"/>
                    <w:snapToGrid w:val="0"/>
                    <w:spacing w:line="360" w:lineRule="auto"/>
                    <w:jc w:val="center"/>
                    <w:rPr>
                      <w:sz w:val="15"/>
                      <w:szCs w:val="15"/>
                      <w:u w:val="single"/>
                    </w:rPr>
                  </w:pPr>
                  <w:r>
                    <w:rPr>
                      <w:sz w:val="15"/>
                      <w:szCs w:val="15"/>
                      <w:u w:val="single"/>
                    </w:rPr>
                    <w:t>2</w:t>
                  </w:r>
                </w:p>
              </w:tc>
              <w:tc>
                <w:tcPr>
                  <w:tcW w:w="815" w:type="dxa"/>
                  <w:vMerge w:val="restart"/>
                  <w:vAlign w:val="center"/>
                </w:tcPr>
                <w:p>
                  <w:pPr>
                    <w:snapToGrid w:val="0"/>
                    <w:jc w:val="center"/>
                    <w:rPr>
                      <w:sz w:val="15"/>
                      <w:szCs w:val="15"/>
                    </w:rPr>
                  </w:pPr>
                  <w:r>
                    <w:rPr>
                      <w:rFonts w:hint="eastAsia" w:cs="宋体"/>
                      <w:sz w:val="15"/>
                      <w:szCs w:val="15"/>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snapToGrid w:val="0"/>
                    <w:jc w:val="center"/>
                    <w:rPr>
                      <w:sz w:val="15"/>
                      <w:szCs w:val="15"/>
                    </w:rPr>
                  </w:pPr>
                  <w:r>
                    <w:rPr>
                      <w:rFonts w:hint="eastAsia" w:cs="宋体"/>
                      <w:sz w:val="15"/>
                      <w:szCs w:val="15"/>
                      <w:u w:val="single"/>
                    </w:rPr>
                    <w:t>钢筋</w:t>
                  </w:r>
                  <w:r>
                    <w:rPr>
                      <w:rFonts w:hint="eastAsia" w:cs="宋体"/>
                      <w:sz w:val="15"/>
                      <w:szCs w:val="15"/>
                    </w:rPr>
                    <w:t>外露长度</w:t>
                  </w:r>
                </w:p>
              </w:tc>
              <w:tc>
                <w:tcPr>
                  <w:tcW w:w="850" w:type="dxa"/>
                  <w:vAlign w:val="center"/>
                </w:tcPr>
                <w:p>
                  <w:pPr>
                    <w:autoSpaceDE w:val="0"/>
                    <w:autoSpaceDN w:val="0"/>
                    <w:adjustRightInd w:val="0"/>
                    <w:snapToGrid w:val="0"/>
                    <w:spacing w:line="360" w:lineRule="auto"/>
                    <w:jc w:val="center"/>
                    <w:rPr>
                      <w:sz w:val="15"/>
                      <w:szCs w:val="15"/>
                      <w:u w:val="single"/>
                    </w:rPr>
                  </w:pPr>
                  <w:r>
                    <w:rPr>
                      <w:sz w:val="15"/>
                      <w:szCs w:val="15"/>
                      <w:u w:val="single"/>
                    </w:rPr>
                    <w:t>0,+10</w:t>
                  </w:r>
                </w:p>
              </w:tc>
              <w:tc>
                <w:tcPr>
                  <w:tcW w:w="815" w:type="dxa"/>
                  <w:vMerge w:val="continue"/>
                  <w:vAlign w:val="center"/>
                </w:tcPr>
                <w:p>
                  <w:pPr>
                    <w:snapToGrid w:val="0"/>
                    <w:jc w:val="center"/>
                    <w:rPr>
                      <w:sz w:val="15"/>
                      <w:szCs w:val="15"/>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2" w:type="dxa"/>
                  <w:vMerge w:val="restart"/>
                  <w:vAlign w:val="center"/>
                </w:tcPr>
                <w:p>
                  <w:pPr>
                    <w:snapToGrid w:val="0"/>
                    <w:jc w:val="center"/>
                    <w:rPr>
                      <w:sz w:val="15"/>
                      <w:szCs w:val="15"/>
                    </w:rPr>
                  </w:pPr>
                  <w:r>
                    <w:rPr>
                      <w:rFonts w:hint="eastAsia" w:cs="宋体"/>
                      <w:sz w:val="15"/>
                      <w:szCs w:val="15"/>
                    </w:rPr>
                    <w:t>键槽</w:t>
                  </w:r>
                </w:p>
              </w:tc>
              <w:tc>
                <w:tcPr>
                  <w:tcW w:w="1461" w:type="dxa"/>
                  <w:gridSpan w:val="2"/>
                  <w:vAlign w:val="center"/>
                </w:tcPr>
                <w:p>
                  <w:pPr>
                    <w:snapToGrid w:val="0"/>
                    <w:jc w:val="center"/>
                    <w:rPr>
                      <w:sz w:val="15"/>
                      <w:szCs w:val="15"/>
                    </w:rPr>
                  </w:pPr>
                  <w:r>
                    <w:rPr>
                      <w:rFonts w:hint="eastAsia" w:cs="宋体"/>
                      <w:sz w:val="15"/>
                      <w:szCs w:val="15"/>
                    </w:rPr>
                    <w:t>中心线位置</w:t>
                  </w:r>
                </w:p>
              </w:tc>
              <w:tc>
                <w:tcPr>
                  <w:tcW w:w="850" w:type="dxa"/>
                  <w:vAlign w:val="center"/>
                </w:tcPr>
                <w:p>
                  <w:pPr>
                    <w:snapToGrid w:val="0"/>
                    <w:jc w:val="center"/>
                    <w:rPr>
                      <w:sz w:val="15"/>
                      <w:szCs w:val="15"/>
                    </w:rPr>
                  </w:pPr>
                  <w:r>
                    <w:rPr>
                      <w:sz w:val="15"/>
                      <w:szCs w:val="15"/>
                    </w:rPr>
                    <w:t>5</w:t>
                  </w:r>
                </w:p>
              </w:tc>
              <w:tc>
                <w:tcPr>
                  <w:tcW w:w="815" w:type="dxa"/>
                  <w:vMerge w:val="restart"/>
                  <w:vAlign w:val="center"/>
                </w:tcPr>
                <w:p>
                  <w:pPr>
                    <w:snapToGrid w:val="0"/>
                    <w:jc w:val="center"/>
                    <w:rPr>
                      <w:sz w:val="15"/>
                      <w:szCs w:val="15"/>
                    </w:rPr>
                  </w:pPr>
                  <w:r>
                    <w:rPr>
                      <w:rFonts w:hint="eastAsia" w:cs="宋体"/>
                      <w:sz w:val="15"/>
                      <w:szCs w:val="15"/>
                    </w:rPr>
                    <w:t>尺量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742" w:type="dxa"/>
                  <w:vMerge w:val="continue"/>
                  <w:vAlign w:val="center"/>
                </w:tcPr>
                <w:p>
                  <w:pPr>
                    <w:snapToGrid w:val="0"/>
                    <w:jc w:val="center"/>
                    <w:rPr>
                      <w:sz w:val="15"/>
                      <w:szCs w:val="15"/>
                    </w:rPr>
                  </w:pPr>
                </w:p>
              </w:tc>
              <w:tc>
                <w:tcPr>
                  <w:tcW w:w="1461" w:type="dxa"/>
                  <w:gridSpan w:val="2"/>
                  <w:vAlign w:val="center"/>
                </w:tcPr>
                <w:p>
                  <w:pPr>
                    <w:snapToGrid w:val="0"/>
                    <w:jc w:val="center"/>
                    <w:rPr>
                      <w:sz w:val="15"/>
                      <w:szCs w:val="15"/>
                    </w:rPr>
                  </w:pPr>
                  <w:r>
                    <w:rPr>
                      <w:rFonts w:hint="eastAsia" w:cs="宋体"/>
                      <w:sz w:val="15"/>
                      <w:szCs w:val="15"/>
                    </w:rPr>
                    <w:t>长度、宽度</w:t>
                  </w:r>
                  <w:r>
                    <w:rPr>
                      <w:rFonts w:hint="eastAsia" w:cs="宋体"/>
                      <w:sz w:val="15"/>
                      <w:szCs w:val="15"/>
                      <w:u w:val="single"/>
                    </w:rPr>
                    <w:t>、深度</w:t>
                  </w:r>
                </w:p>
              </w:tc>
              <w:tc>
                <w:tcPr>
                  <w:tcW w:w="850" w:type="dxa"/>
                  <w:vAlign w:val="center"/>
                </w:tcPr>
                <w:p>
                  <w:pPr>
                    <w:snapToGrid w:val="0"/>
                    <w:jc w:val="center"/>
                    <w:rPr>
                      <w:sz w:val="15"/>
                      <w:szCs w:val="15"/>
                    </w:rPr>
                  </w:pPr>
                  <w:r>
                    <w:rPr>
                      <w:rFonts w:hint="eastAsia" w:cs="宋体"/>
                      <w:position w:val="-4"/>
                      <w:sz w:val="15"/>
                      <w:szCs w:val="15"/>
                    </w:rPr>
                    <w:t>±</w:t>
                  </w:r>
                  <w:r>
                    <w:rPr>
                      <w:sz w:val="15"/>
                      <w:szCs w:val="15"/>
                    </w:rPr>
                    <w:t>5</w:t>
                  </w:r>
                </w:p>
              </w:tc>
              <w:tc>
                <w:tcPr>
                  <w:tcW w:w="815" w:type="dxa"/>
                  <w:vMerge w:val="continue"/>
                  <w:vAlign w:val="center"/>
                </w:tcPr>
                <w:p>
                  <w:pPr>
                    <w:snapToGrid w:val="0"/>
                    <w:jc w:val="center"/>
                    <w:rPr>
                      <w:sz w:val="15"/>
                      <w:szCs w:val="15"/>
                    </w:rPr>
                  </w:pPr>
                </w:p>
              </w:tc>
            </w:tr>
          </w:tbl>
          <w:p>
            <w:pPr>
              <w:ind w:left="422" w:leftChars="201" w:firstLine="2"/>
              <w:rPr>
                <w:sz w:val="15"/>
                <w:szCs w:val="15"/>
              </w:rPr>
            </w:pPr>
            <w:r>
              <w:rPr>
                <w:rFonts w:hint="eastAsia" w:cs="宋体"/>
                <w:sz w:val="15"/>
                <w:szCs w:val="15"/>
              </w:rPr>
              <w:t>注：</w:t>
            </w:r>
            <w:r>
              <w:rPr>
                <w:sz w:val="15"/>
                <w:szCs w:val="15"/>
              </w:rPr>
              <w:t xml:space="preserve">1  </w:t>
            </w:r>
            <w:r>
              <w:rPr>
                <w:rFonts w:hint="eastAsia"/>
                <w:i/>
                <w:iCs/>
                <w:sz w:val="15"/>
                <w:szCs w:val="15"/>
              </w:rPr>
              <w:t>L</w:t>
            </w:r>
            <w:r>
              <w:rPr>
                <w:rFonts w:hint="eastAsia" w:cs="宋体"/>
                <w:sz w:val="15"/>
                <w:szCs w:val="15"/>
              </w:rPr>
              <w:t>为构件长度，单位为</w:t>
            </w:r>
            <w:r>
              <w:rPr>
                <w:sz w:val="15"/>
                <w:szCs w:val="15"/>
              </w:rPr>
              <w:t>mm</w:t>
            </w:r>
            <w:r>
              <w:rPr>
                <w:rFonts w:hint="eastAsia" w:cs="宋体"/>
                <w:sz w:val="15"/>
                <w:szCs w:val="15"/>
              </w:rPr>
              <w:t>；</w:t>
            </w:r>
          </w:p>
          <w:p>
            <w:pPr>
              <w:ind w:left="850" w:leftChars="405" w:firstLine="2"/>
              <w:rPr>
                <w:rFonts w:ascii="黑体" w:hAnsi="黑体" w:eastAsia="黑体" w:cs="宋体"/>
                <w:bCs/>
              </w:rPr>
            </w:pPr>
            <w:r>
              <w:rPr>
                <w:sz w:val="15"/>
                <w:szCs w:val="15"/>
              </w:rPr>
              <w:t xml:space="preserve">2  </w:t>
            </w:r>
            <w:r>
              <w:rPr>
                <w:rFonts w:hint="eastAsia" w:cs="宋体"/>
                <w:sz w:val="15"/>
                <w:szCs w:val="15"/>
              </w:rPr>
              <w:t>检查中心线、螺栓和孔道位置偏差时，沿纵、横两个方向量测，并取其中偏差较大值。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tcPr>
          <w:p>
            <w:pPr>
              <w:tabs>
                <w:tab w:val="left" w:pos="425"/>
                <w:tab w:val="left" w:pos="567"/>
              </w:tabs>
              <w:spacing w:line="360" w:lineRule="auto"/>
              <w:outlineLvl w:val="2"/>
            </w:pPr>
            <w:r>
              <w:rPr>
                <w:rFonts w:hint="eastAsia" w:cs="宋体"/>
                <w:b/>
              </w:rPr>
              <w:t>9.2.8</w:t>
            </w:r>
            <w:r>
              <w:rPr>
                <w:rFonts w:hint="eastAsia" w:cs="宋体"/>
              </w:rPr>
              <w:t xml:space="preserve"> 预制构件</w:t>
            </w:r>
            <w:r>
              <w:rPr>
                <w:rFonts w:hint="eastAsia" w:cs="宋体"/>
                <w:bdr w:val="single" w:color="auto" w:sz="4" w:space="0"/>
              </w:rPr>
              <w:t>的粗糙面的质量及键槽的数量</w:t>
            </w:r>
            <w:r>
              <w:rPr>
                <w:rFonts w:hint="eastAsia" w:cs="宋体"/>
              </w:rPr>
              <w:t>应符合设计要求。</w:t>
            </w:r>
          </w:p>
          <w:p>
            <w:pPr>
              <w:adjustRightInd w:val="0"/>
              <w:spacing w:line="360" w:lineRule="auto"/>
              <w:ind w:firstLine="480"/>
            </w:pPr>
            <w:r>
              <w:rPr>
                <w:rFonts w:hint="eastAsia" w:cs="宋体"/>
              </w:rPr>
              <w:t>检查数量：</w:t>
            </w:r>
            <w:r>
              <w:rPr>
                <w:rFonts w:hint="eastAsia" w:cs="宋体"/>
                <w:bdr w:val="single" w:color="auto" w:sz="4" w:space="0"/>
              </w:rPr>
              <w:t>全数检查。</w:t>
            </w:r>
          </w:p>
          <w:p>
            <w:pPr>
              <w:tabs>
                <w:tab w:val="left" w:pos="425"/>
                <w:tab w:val="left" w:pos="567"/>
              </w:tabs>
              <w:spacing w:line="360" w:lineRule="auto"/>
              <w:ind w:firstLine="384" w:firstLineChars="183"/>
              <w:outlineLvl w:val="2"/>
              <w:rPr>
                <w:rFonts w:ascii="黑体" w:hAnsi="黑体" w:eastAsia="黑体" w:cs="宋体"/>
                <w:bCs/>
              </w:rPr>
            </w:pPr>
            <w:r>
              <w:rPr>
                <w:rFonts w:hint="eastAsia" w:cs="宋体"/>
              </w:rPr>
              <w:t>检验方法：观察。</w:t>
            </w:r>
          </w:p>
        </w:tc>
        <w:tc>
          <w:tcPr>
            <w:tcW w:w="4138" w:type="dxa"/>
          </w:tcPr>
          <w:p>
            <w:pPr>
              <w:spacing w:line="360" w:lineRule="auto"/>
              <w:outlineLvl w:val="2"/>
              <w:rPr>
                <w:rFonts w:cs="宋体"/>
              </w:rPr>
            </w:pPr>
            <w:r>
              <w:rPr>
                <w:rFonts w:hint="eastAsia" w:cs="宋体"/>
                <w:b/>
              </w:rPr>
              <w:t>9.2.8</w:t>
            </w:r>
            <w:r>
              <w:rPr>
                <w:rFonts w:hint="eastAsia" w:cs="宋体"/>
              </w:rPr>
              <w:t xml:space="preserve"> 预制构件</w:t>
            </w:r>
            <w:r>
              <w:rPr>
                <w:rFonts w:hint="eastAsia" w:cs="宋体"/>
                <w:u w:val="single"/>
              </w:rPr>
              <w:t>键槽的数量和粗糙面的处理方式</w:t>
            </w:r>
            <w:r>
              <w:rPr>
                <w:rFonts w:hint="eastAsia" w:cs="宋体"/>
              </w:rPr>
              <w:t>应符合设计要求。</w:t>
            </w:r>
            <w:r>
              <w:rPr>
                <w:rFonts w:hint="eastAsia" w:cs="宋体"/>
                <w:u w:val="single"/>
              </w:rPr>
              <w:t>预制构件粗糙面凹凸深度尺寸偏差及检验方法应符合表</w:t>
            </w:r>
            <w:r>
              <w:rPr>
                <w:rFonts w:hint="eastAsia"/>
                <w:u w:val="single"/>
              </w:rPr>
              <w:t>9.2.8</w:t>
            </w:r>
            <w:r>
              <w:rPr>
                <w:rFonts w:hint="eastAsia" w:cs="宋体"/>
                <w:u w:val="single"/>
              </w:rPr>
              <w:t>的规定，粗糙面的面积不宜小于结合面的80%。</w:t>
            </w:r>
          </w:p>
          <w:p>
            <w:pPr>
              <w:adjustRightInd w:val="0"/>
              <w:spacing w:line="360" w:lineRule="auto"/>
              <w:ind w:firstLine="480"/>
              <w:rPr>
                <w:rFonts w:cs="宋体"/>
              </w:rPr>
            </w:pPr>
            <w:r>
              <w:rPr>
                <w:rFonts w:hint="eastAsia" w:cs="宋体"/>
              </w:rPr>
              <w:t>检查数量：</w:t>
            </w:r>
            <w:r>
              <w:rPr>
                <w:rFonts w:hint="eastAsia" w:cs="宋体"/>
                <w:u w:val="single"/>
              </w:rPr>
              <w:t>键槽数量、粗糙面处理方式应全数检查。对粗糙面凹凸深度，同一类型的构件，不超过</w:t>
            </w:r>
            <w:r>
              <w:rPr>
                <w:u w:val="single"/>
              </w:rPr>
              <w:t>100</w:t>
            </w:r>
            <w:r>
              <w:rPr>
                <w:rFonts w:hint="eastAsia" w:cs="宋体"/>
                <w:u w:val="single"/>
              </w:rPr>
              <w:t>个为一批，每批应抽查构件数量的</w:t>
            </w:r>
            <w:r>
              <w:rPr>
                <w:rFonts w:hint="eastAsia"/>
                <w:u w:val="single"/>
              </w:rPr>
              <w:t>10</w:t>
            </w:r>
            <w:r>
              <w:rPr>
                <w:u w:val="single"/>
              </w:rPr>
              <w:t>%</w:t>
            </w:r>
            <w:r>
              <w:rPr>
                <w:rFonts w:hint="eastAsia" w:cs="宋体"/>
                <w:u w:val="single"/>
              </w:rPr>
              <w:t>，且不应少于</w:t>
            </w:r>
            <w:r>
              <w:rPr>
                <w:rFonts w:hint="eastAsia"/>
                <w:u w:val="single"/>
              </w:rPr>
              <w:t>5</w:t>
            </w:r>
            <w:r>
              <w:rPr>
                <w:rFonts w:hint="eastAsia" w:cs="宋体"/>
                <w:u w:val="single"/>
              </w:rPr>
              <w:t>个。粗糙面凹凸深度检验时，在每个抽查构件代表性位置测量30个点，取平均值。</w:t>
            </w:r>
          </w:p>
          <w:p>
            <w:pPr>
              <w:adjustRightInd w:val="0"/>
              <w:spacing w:line="360" w:lineRule="auto"/>
              <w:ind w:firstLine="480"/>
              <w:rPr>
                <w:rFonts w:cs="宋体"/>
              </w:rPr>
            </w:pPr>
            <w:r>
              <w:rPr>
                <w:rFonts w:hint="eastAsia" w:cs="宋体"/>
              </w:rPr>
              <w:t>检验方法：观察</w:t>
            </w:r>
            <w:r>
              <w:rPr>
                <w:rFonts w:hint="eastAsia" w:cs="宋体"/>
                <w:u w:val="single"/>
              </w:rPr>
              <w:t>、尺量</w:t>
            </w:r>
            <w:r>
              <w:rPr>
                <w:rFonts w:hint="eastAsia" w:cs="宋体"/>
              </w:rPr>
              <w:t>。</w:t>
            </w:r>
          </w:p>
          <w:p>
            <w:pPr>
              <w:widowControl/>
              <w:jc w:val="left"/>
              <w:rPr>
                <w:rFonts w:cs="宋体"/>
              </w:rPr>
            </w:pPr>
          </w:p>
          <w:p>
            <w:pPr>
              <w:adjustRightInd w:val="0"/>
              <w:spacing w:line="360" w:lineRule="auto"/>
              <w:jc w:val="center"/>
              <w:rPr>
                <w:rFonts w:cs="宋体"/>
                <w:u w:val="single"/>
              </w:rPr>
            </w:pPr>
            <w:r>
              <w:rPr>
                <w:rFonts w:hint="eastAsia" w:cs="宋体"/>
                <w:u w:val="single"/>
              </w:rPr>
              <w:t>表</w:t>
            </w:r>
            <w:r>
              <w:rPr>
                <w:u w:val="single"/>
              </w:rPr>
              <w:t>9.2.</w:t>
            </w:r>
            <w:r>
              <w:rPr>
                <w:rFonts w:hint="eastAsia"/>
                <w:u w:val="single"/>
              </w:rPr>
              <w:t>8</w:t>
            </w:r>
            <w:r>
              <w:rPr>
                <w:u w:val="single"/>
              </w:rPr>
              <w:t xml:space="preserve">  </w:t>
            </w:r>
            <w:r>
              <w:rPr>
                <w:rFonts w:hint="eastAsia" w:cs="宋体"/>
                <w:u w:val="single"/>
              </w:rPr>
              <w:t>预制构件粗糙面凹凸深度尺寸允许偏差及检验方法</w:t>
            </w:r>
          </w:p>
          <w:tbl>
            <w:tblPr>
              <w:tblStyle w:val="36"/>
              <w:tblW w:w="373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108"/>
              <w:gridCol w:w="963"/>
              <w:gridCol w:w="8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77" w:type="dxa"/>
                  <w:gridSpan w:val="2"/>
                  <w:tcBorders>
                    <w:top w:val="single" w:color="auto" w:sz="4" w:space="0"/>
                    <w:left w:val="single" w:color="auto" w:sz="4" w:space="0"/>
                    <w:bottom w:val="single" w:color="auto" w:sz="4" w:space="0"/>
                  </w:tcBorders>
                  <w:vAlign w:val="center"/>
                </w:tcPr>
                <w:p>
                  <w:pPr>
                    <w:snapToGrid w:val="0"/>
                    <w:jc w:val="center"/>
                    <w:rPr>
                      <w:u w:val="single"/>
                    </w:rPr>
                  </w:pPr>
                  <w:r>
                    <w:rPr>
                      <w:rFonts w:hint="eastAsia"/>
                      <w:u w:val="single"/>
                    </w:rPr>
                    <w:t>项目</w:t>
                  </w:r>
                </w:p>
              </w:tc>
              <w:tc>
                <w:tcPr>
                  <w:tcW w:w="963" w:type="dxa"/>
                  <w:tcBorders>
                    <w:top w:val="single" w:color="auto" w:sz="4" w:space="0"/>
                    <w:bottom w:val="single" w:color="auto" w:sz="4" w:space="0"/>
                  </w:tcBorders>
                  <w:vAlign w:val="center"/>
                </w:tcPr>
                <w:p>
                  <w:pPr>
                    <w:snapToGrid w:val="0"/>
                    <w:jc w:val="center"/>
                    <w:rPr>
                      <w:u w:val="single"/>
                    </w:rPr>
                  </w:pPr>
                  <w:r>
                    <w:rPr>
                      <w:rFonts w:hint="eastAsia" w:cs="宋体"/>
                      <w:u w:val="single"/>
                    </w:rPr>
                    <w:t>允许偏差（</w:t>
                  </w:r>
                  <w:r>
                    <w:rPr>
                      <w:u w:val="single"/>
                    </w:rPr>
                    <w:t>mm</w:t>
                  </w:r>
                  <w:r>
                    <w:rPr>
                      <w:rFonts w:hint="eastAsia" w:cs="宋体"/>
                      <w:u w:val="single"/>
                    </w:rPr>
                    <w:t>）</w:t>
                  </w:r>
                </w:p>
              </w:tc>
              <w:tc>
                <w:tcPr>
                  <w:tcW w:w="894" w:type="dxa"/>
                  <w:tcBorders>
                    <w:top w:val="single" w:color="auto" w:sz="4" w:space="0"/>
                    <w:bottom w:val="single" w:color="auto" w:sz="4" w:space="0"/>
                    <w:right w:val="single" w:color="auto" w:sz="4" w:space="0"/>
                  </w:tcBorders>
                  <w:vAlign w:val="center"/>
                </w:tcPr>
                <w:p>
                  <w:pPr>
                    <w:snapToGrid w:val="0"/>
                    <w:jc w:val="center"/>
                    <w:rPr>
                      <w:u w:val="single"/>
                    </w:rPr>
                  </w:pPr>
                  <w:r>
                    <w:rPr>
                      <w:rFonts w:hint="eastAsia" w:cs="宋体"/>
                      <w:u w:val="single"/>
                    </w:rPr>
                    <w:t>检验方法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69" w:type="dxa"/>
                  <w:tcBorders>
                    <w:top w:val="single" w:color="auto" w:sz="4" w:space="0"/>
                    <w:left w:val="single" w:color="auto" w:sz="4" w:space="0"/>
                    <w:bottom w:val="single" w:color="auto" w:sz="4" w:space="0"/>
                  </w:tcBorders>
                  <w:vAlign w:val="center"/>
                </w:tcPr>
                <w:p>
                  <w:pPr>
                    <w:snapToGrid w:val="0"/>
                    <w:jc w:val="center"/>
                    <w:rPr>
                      <w:u w:val="single"/>
                    </w:rPr>
                  </w:pPr>
                  <w:r>
                    <w:rPr>
                      <w:rFonts w:hint="eastAsia" w:cs="宋体"/>
                      <w:u w:val="single"/>
                    </w:rPr>
                    <w:t>冲毛粗糙面</w:t>
                  </w:r>
                </w:p>
              </w:tc>
              <w:tc>
                <w:tcPr>
                  <w:tcW w:w="1108" w:type="dxa"/>
                  <w:tcBorders>
                    <w:top w:val="single" w:color="auto" w:sz="4" w:space="0"/>
                    <w:bottom w:val="single" w:color="auto" w:sz="4" w:space="0"/>
                  </w:tcBorders>
                  <w:vAlign w:val="center"/>
                </w:tcPr>
                <w:p>
                  <w:pPr>
                    <w:adjustRightInd w:val="0"/>
                    <w:snapToGrid w:val="0"/>
                    <w:jc w:val="center"/>
                    <w:rPr>
                      <w:rFonts w:cs="宋体"/>
                      <w:u w:val="single"/>
                    </w:rPr>
                  </w:pPr>
                  <w:r>
                    <w:rPr>
                      <w:rFonts w:hint="eastAsia" w:cs="宋体"/>
                      <w:u w:val="single"/>
                    </w:rPr>
                    <w:t>深度</w:t>
                  </w:r>
                </w:p>
              </w:tc>
              <w:tc>
                <w:tcPr>
                  <w:tcW w:w="963" w:type="dxa"/>
                  <w:tcBorders>
                    <w:top w:val="single" w:color="auto" w:sz="4" w:space="0"/>
                    <w:bottom w:val="single" w:color="auto" w:sz="4" w:space="0"/>
                  </w:tcBorders>
                  <w:vAlign w:val="center"/>
                </w:tcPr>
                <w:p>
                  <w:pPr>
                    <w:adjustRightInd w:val="0"/>
                    <w:snapToGrid w:val="0"/>
                    <w:jc w:val="center"/>
                    <w:rPr>
                      <w:rFonts w:asciiTheme="minorEastAsia" w:hAnsiTheme="minorEastAsia"/>
                      <w:u w:val="single"/>
                    </w:rPr>
                  </w:pPr>
                  <w:r>
                    <w:rPr>
                      <w:rFonts w:hint="eastAsia" w:asciiTheme="minorEastAsia" w:hAnsiTheme="minorEastAsia"/>
                      <w:u w:val="single"/>
                    </w:rPr>
                    <w:t>+2,0</w:t>
                  </w:r>
                </w:p>
              </w:tc>
              <w:tc>
                <w:tcPr>
                  <w:tcW w:w="894" w:type="dxa"/>
                  <w:tcBorders>
                    <w:top w:val="single" w:color="auto" w:sz="4" w:space="0"/>
                    <w:bottom w:val="single" w:color="auto" w:sz="4" w:space="0"/>
                    <w:right w:val="single" w:color="auto" w:sz="4" w:space="0"/>
                  </w:tcBorders>
                  <w:vAlign w:val="center"/>
                </w:tcPr>
                <w:p>
                  <w:pPr>
                    <w:snapToGrid w:val="0"/>
                    <w:jc w:val="center"/>
                    <w:rPr>
                      <w:u w:val="single"/>
                    </w:rPr>
                  </w:pPr>
                  <w:r>
                    <w:rPr>
                      <w:rFonts w:hAnsiTheme="minorEastAsia"/>
                      <w:u w:val="single"/>
                    </w:rPr>
                    <w:t>深度尺</w:t>
                  </w:r>
                  <w:r>
                    <w:rPr>
                      <w:u w:val="single"/>
                    </w:rPr>
                    <w:t>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69" w:type="dxa"/>
                  <w:vMerge w:val="restart"/>
                  <w:tcBorders>
                    <w:top w:val="single" w:color="auto" w:sz="4" w:space="0"/>
                    <w:left w:val="single" w:color="auto" w:sz="4" w:space="0"/>
                    <w:bottom w:val="single" w:color="auto" w:sz="4" w:space="0"/>
                  </w:tcBorders>
                  <w:vAlign w:val="center"/>
                </w:tcPr>
                <w:p>
                  <w:pPr>
                    <w:adjustRightInd w:val="0"/>
                    <w:snapToGrid w:val="0"/>
                    <w:jc w:val="center"/>
                    <w:rPr>
                      <w:rFonts w:cs="宋体"/>
                      <w:u w:val="single"/>
                    </w:rPr>
                  </w:pPr>
                  <w:r>
                    <w:rPr>
                      <w:rFonts w:hint="eastAsia" w:cs="宋体"/>
                      <w:u w:val="single"/>
                    </w:rPr>
                    <w:t>拉毛粗糙面</w:t>
                  </w:r>
                </w:p>
              </w:tc>
              <w:tc>
                <w:tcPr>
                  <w:tcW w:w="1108" w:type="dxa"/>
                  <w:tcBorders>
                    <w:top w:val="single" w:color="auto" w:sz="4" w:space="0"/>
                    <w:bottom w:val="single" w:color="auto" w:sz="4" w:space="0"/>
                  </w:tcBorders>
                  <w:vAlign w:val="center"/>
                </w:tcPr>
                <w:p>
                  <w:pPr>
                    <w:adjustRightInd w:val="0"/>
                    <w:snapToGrid w:val="0"/>
                    <w:jc w:val="center"/>
                    <w:rPr>
                      <w:rFonts w:cs="宋体"/>
                      <w:u w:val="single"/>
                    </w:rPr>
                  </w:pPr>
                  <w:r>
                    <w:rPr>
                      <w:rFonts w:hint="eastAsia" w:cs="宋体"/>
                      <w:u w:val="single"/>
                    </w:rPr>
                    <w:t>深度</w:t>
                  </w:r>
                </w:p>
              </w:tc>
              <w:tc>
                <w:tcPr>
                  <w:tcW w:w="963" w:type="dxa"/>
                  <w:tcBorders>
                    <w:top w:val="single" w:color="auto" w:sz="4" w:space="0"/>
                    <w:bottom w:val="single" w:color="auto" w:sz="4" w:space="0"/>
                  </w:tcBorders>
                  <w:vAlign w:val="center"/>
                </w:tcPr>
                <w:p>
                  <w:pPr>
                    <w:adjustRightInd w:val="0"/>
                    <w:snapToGrid w:val="0"/>
                    <w:jc w:val="center"/>
                    <w:rPr>
                      <w:rFonts w:asciiTheme="minorEastAsia" w:hAnsiTheme="minorEastAsia"/>
                      <w:u w:val="single"/>
                    </w:rPr>
                  </w:pPr>
                  <w:r>
                    <w:rPr>
                      <w:rFonts w:hint="eastAsia" w:asciiTheme="minorEastAsia" w:hAnsiTheme="minorEastAsia"/>
                      <w:u w:val="single"/>
                    </w:rPr>
                    <w:t>+2,0</w:t>
                  </w:r>
                </w:p>
              </w:tc>
              <w:tc>
                <w:tcPr>
                  <w:tcW w:w="894" w:type="dxa"/>
                  <w:vMerge w:val="restart"/>
                  <w:tcBorders>
                    <w:top w:val="single" w:color="auto" w:sz="4" w:space="0"/>
                    <w:bottom w:val="single" w:color="auto" w:sz="4" w:space="0"/>
                    <w:right w:val="single" w:color="auto" w:sz="4" w:space="0"/>
                  </w:tcBorders>
                  <w:vAlign w:val="center"/>
                </w:tcPr>
                <w:p>
                  <w:pPr>
                    <w:snapToGrid w:val="0"/>
                    <w:jc w:val="center"/>
                    <w:rPr>
                      <w:u w:val="single"/>
                    </w:rPr>
                  </w:pPr>
                  <w:r>
                    <w:rPr>
                      <w:rFonts w:hAnsiTheme="minorEastAsia"/>
                      <w:u w:val="single"/>
                    </w:rPr>
                    <w:t>深度尺、</w:t>
                  </w:r>
                  <w:r>
                    <w:rPr>
                      <w:rFonts w:hint="eastAsia" w:hAnsiTheme="minorEastAsia"/>
                      <w:u w:val="single"/>
                    </w:rPr>
                    <w:t>钢尺</w:t>
                  </w:r>
                  <w:r>
                    <w:rPr>
                      <w:u w:val="single"/>
                    </w:rPr>
                    <w:t>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69" w:type="dxa"/>
                  <w:vMerge w:val="continue"/>
                  <w:tcBorders>
                    <w:top w:val="single" w:color="auto" w:sz="4" w:space="0"/>
                    <w:left w:val="single" w:color="auto" w:sz="4" w:space="0"/>
                    <w:bottom w:val="single" w:color="auto" w:sz="4" w:space="0"/>
                  </w:tcBorders>
                  <w:vAlign w:val="center"/>
                </w:tcPr>
                <w:p>
                  <w:pPr>
                    <w:snapToGrid w:val="0"/>
                    <w:jc w:val="center"/>
                    <w:rPr>
                      <w:u w:val="single"/>
                    </w:rPr>
                  </w:pPr>
                </w:p>
              </w:tc>
              <w:tc>
                <w:tcPr>
                  <w:tcW w:w="1108" w:type="dxa"/>
                  <w:tcBorders>
                    <w:top w:val="single" w:color="auto" w:sz="4" w:space="0"/>
                    <w:bottom w:val="single" w:color="auto" w:sz="4" w:space="0"/>
                  </w:tcBorders>
                  <w:vAlign w:val="center"/>
                </w:tcPr>
                <w:p>
                  <w:pPr>
                    <w:adjustRightInd w:val="0"/>
                    <w:snapToGrid w:val="0"/>
                    <w:jc w:val="center"/>
                    <w:rPr>
                      <w:rFonts w:cs="宋体"/>
                      <w:u w:val="single"/>
                    </w:rPr>
                  </w:pPr>
                  <w:r>
                    <w:rPr>
                      <w:rFonts w:hint="eastAsia" w:cs="宋体"/>
                      <w:u w:val="single"/>
                    </w:rPr>
                    <w:t>沟槽平均间距</w:t>
                  </w:r>
                </w:p>
              </w:tc>
              <w:tc>
                <w:tcPr>
                  <w:tcW w:w="963" w:type="dxa"/>
                  <w:tcBorders>
                    <w:top w:val="single" w:color="auto" w:sz="4" w:space="0"/>
                    <w:bottom w:val="single" w:color="auto" w:sz="4" w:space="0"/>
                  </w:tcBorders>
                  <w:vAlign w:val="center"/>
                </w:tcPr>
                <w:p>
                  <w:pPr>
                    <w:adjustRightInd w:val="0"/>
                    <w:snapToGrid w:val="0"/>
                    <w:jc w:val="center"/>
                    <w:rPr>
                      <w:rFonts w:asciiTheme="minorEastAsia" w:hAnsiTheme="minorEastAsia"/>
                      <w:kern w:val="0"/>
                      <w:u w:val="single"/>
                    </w:rPr>
                  </w:pPr>
                  <w:r>
                    <w:rPr>
                      <w:rFonts w:hint="eastAsia" w:asciiTheme="minorEastAsia" w:hAnsiTheme="minorEastAsia"/>
                      <w:bCs/>
                      <w:kern w:val="0"/>
                      <w:u w:val="single"/>
                    </w:rPr>
                    <w:t>±</w:t>
                  </w:r>
                  <w:r>
                    <w:rPr>
                      <w:rFonts w:hint="eastAsia" w:asciiTheme="minorEastAsia" w:hAnsiTheme="minorEastAsia"/>
                      <w:u w:val="single"/>
                    </w:rPr>
                    <w:t>30</w:t>
                  </w:r>
                </w:p>
              </w:tc>
              <w:tc>
                <w:tcPr>
                  <w:tcW w:w="894" w:type="dxa"/>
                  <w:vMerge w:val="continue"/>
                  <w:tcBorders>
                    <w:top w:val="single" w:color="auto" w:sz="4" w:space="0"/>
                    <w:bottom w:val="single" w:color="auto" w:sz="4" w:space="0"/>
                    <w:right w:val="single" w:color="auto" w:sz="4" w:space="0"/>
                  </w:tcBorders>
                  <w:vAlign w:val="center"/>
                </w:tcPr>
                <w:p>
                  <w:pPr>
                    <w:snapToGrid w:val="0"/>
                    <w:jc w:val="center"/>
                    <w:rPr>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69" w:type="dxa"/>
                  <w:vMerge w:val="restart"/>
                  <w:tcBorders>
                    <w:top w:val="single" w:color="auto" w:sz="4" w:space="0"/>
                    <w:left w:val="single" w:color="auto" w:sz="4" w:space="0"/>
                    <w:bottom w:val="single" w:color="auto" w:sz="4" w:space="0"/>
                  </w:tcBorders>
                  <w:vAlign w:val="center"/>
                </w:tcPr>
                <w:p>
                  <w:pPr>
                    <w:adjustRightInd w:val="0"/>
                    <w:snapToGrid w:val="0"/>
                    <w:jc w:val="center"/>
                    <w:rPr>
                      <w:rFonts w:cs="宋体"/>
                      <w:u w:val="single"/>
                    </w:rPr>
                  </w:pPr>
                  <w:r>
                    <w:rPr>
                      <w:rFonts w:hint="eastAsia" w:cs="宋体"/>
                      <w:u w:val="single"/>
                    </w:rPr>
                    <w:t>压痕粗糙面</w:t>
                  </w:r>
                </w:p>
              </w:tc>
              <w:tc>
                <w:tcPr>
                  <w:tcW w:w="1108" w:type="dxa"/>
                  <w:tcBorders>
                    <w:top w:val="single" w:color="auto" w:sz="4" w:space="0"/>
                    <w:bottom w:val="single" w:color="auto" w:sz="4" w:space="0"/>
                  </w:tcBorders>
                  <w:vAlign w:val="center"/>
                </w:tcPr>
                <w:p>
                  <w:pPr>
                    <w:adjustRightInd w:val="0"/>
                    <w:snapToGrid w:val="0"/>
                    <w:jc w:val="center"/>
                    <w:rPr>
                      <w:rFonts w:cs="宋体"/>
                      <w:u w:val="single"/>
                    </w:rPr>
                  </w:pPr>
                  <w:r>
                    <w:rPr>
                      <w:rFonts w:hint="eastAsia" w:cs="宋体"/>
                      <w:u w:val="single"/>
                    </w:rPr>
                    <w:t>深度</w:t>
                  </w:r>
                </w:p>
              </w:tc>
              <w:tc>
                <w:tcPr>
                  <w:tcW w:w="963" w:type="dxa"/>
                  <w:tcBorders>
                    <w:top w:val="single" w:color="auto" w:sz="4" w:space="0"/>
                    <w:bottom w:val="single" w:color="auto" w:sz="4" w:space="0"/>
                  </w:tcBorders>
                  <w:vAlign w:val="center"/>
                </w:tcPr>
                <w:p>
                  <w:pPr>
                    <w:adjustRightInd w:val="0"/>
                    <w:snapToGrid w:val="0"/>
                    <w:jc w:val="center"/>
                    <w:rPr>
                      <w:rFonts w:asciiTheme="minorEastAsia" w:hAnsiTheme="minorEastAsia"/>
                      <w:u w:val="single"/>
                    </w:rPr>
                  </w:pPr>
                  <w:r>
                    <w:rPr>
                      <w:rFonts w:hint="eastAsia" w:asciiTheme="minorEastAsia" w:hAnsiTheme="minorEastAsia"/>
                      <w:u w:val="single"/>
                    </w:rPr>
                    <w:t>+2,0</w:t>
                  </w:r>
                </w:p>
              </w:tc>
              <w:tc>
                <w:tcPr>
                  <w:tcW w:w="894" w:type="dxa"/>
                  <w:vMerge w:val="restart"/>
                  <w:tcBorders>
                    <w:top w:val="single" w:color="auto" w:sz="4" w:space="0"/>
                    <w:bottom w:val="single" w:color="auto" w:sz="4" w:space="0"/>
                    <w:right w:val="single" w:color="auto" w:sz="4" w:space="0"/>
                  </w:tcBorders>
                  <w:vAlign w:val="center"/>
                </w:tcPr>
                <w:p>
                  <w:pPr>
                    <w:snapToGrid w:val="0"/>
                    <w:jc w:val="center"/>
                    <w:rPr>
                      <w:u w:val="single"/>
                    </w:rPr>
                  </w:pPr>
                  <w:r>
                    <w:rPr>
                      <w:rFonts w:hAnsiTheme="minorEastAsia"/>
                      <w:u w:val="single"/>
                    </w:rPr>
                    <w:t>深度尺、</w:t>
                  </w:r>
                  <w:r>
                    <w:rPr>
                      <w:rFonts w:hint="eastAsia" w:hAnsiTheme="minorEastAsia"/>
                      <w:u w:val="single"/>
                    </w:rPr>
                    <w:t>钢尺</w:t>
                  </w:r>
                  <w:r>
                    <w:rPr>
                      <w:u w:val="single"/>
                    </w:rPr>
                    <w:t>量测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69" w:type="dxa"/>
                  <w:vMerge w:val="continue"/>
                  <w:tcBorders>
                    <w:top w:val="single" w:color="auto" w:sz="4" w:space="0"/>
                    <w:left w:val="single" w:color="auto" w:sz="4" w:space="0"/>
                    <w:bottom w:val="single" w:color="auto" w:sz="4" w:space="0"/>
                  </w:tcBorders>
                  <w:vAlign w:val="center"/>
                </w:tcPr>
                <w:p>
                  <w:pPr>
                    <w:adjustRightInd w:val="0"/>
                    <w:snapToGrid w:val="0"/>
                    <w:jc w:val="center"/>
                    <w:rPr>
                      <w:rFonts w:cs="宋体"/>
                      <w:u w:val="single"/>
                    </w:rPr>
                  </w:pPr>
                </w:p>
              </w:tc>
              <w:tc>
                <w:tcPr>
                  <w:tcW w:w="1108" w:type="dxa"/>
                  <w:tcBorders>
                    <w:top w:val="single" w:color="auto" w:sz="4" w:space="0"/>
                    <w:bottom w:val="single" w:color="auto" w:sz="4" w:space="0"/>
                  </w:tcBorders>
                  <w:vAlign w:val="center"/>
                </w:tcPr>
                <w:p>
                  <w:pPr>
                    <w:adjustRightInd w:val="0"/>
                    <w:snapToGrid w:val="0"/>
                    <w:jc w:val="center"/>
                    <w:rPr>
                      <w:rFonts w:cs="宋体"/>
                      <w:u w:val="single"/>
                    </w:rPr>
                  </w:pPr>
                  <w:r>
                    <w:rPr>
                      <w:rFonts w:hint="eastAsia" w:cs="宋体"/>
                      <w:u w:val="single"/>
                    </w:rPr>
                    <w:t>沟槽平均间距</w:t>
                  </w:r>
                </w:p>
              </w:tc>
              <w:tc>
                <w:tcPr>
                  <w:tcW w:w="963" w:type="dxa"/>
                  <w:tcBorders>
                    <w:top w:val="single" w:color="auto" w:sz="4" w:space="0"/>
                    <w:bottom w:val="single" w:color="auto" w:sz="4" w:space="0"/>
                  </w:tcBorders>
                  <w:vAlign w:val="center"/>
                </w:tcPr>
                <w:p>
                  <w:pPr>
                    <w:adjustRightInd w:val="0"/>
                    <w:snapToGrid w:val="0"/>
                    <w:jc w:val="center"/>
                    <w:rPr>
                      <w:rFonts w:asciiTheme="minorEastAsia" w:hAnsiTheme="minorEastAsia"/>
                      <w:u w:val="single"/>
                    </w:rPr>
                  </w:pPr>
                  <w:r>
                    <w:rPr>
                      <w:rFonts w:hint="eastAsia" w:asciiTheme="minorEastAsia" w:hAnsiTheme="minorEastAsia"/>
                      <w:bCs/>
                      <w:kern w:val="0"/>
                      <w:u w:val="single"/>
                    </w:rPr>
                    <w:t>±</w:t>
                  </w:r>
                  <w:r>
                    <w:rPr>
                      <w:rFonts w:asciiTheme="minorEastAsia" w:hAnsiTheme="minorEastAsia"/>
                      <w:u w:val="single"/>
                    </w:rPr>
                    <w:t>3d</w:t>
                  </w:r>
                </w:p>
                <w:p>
                  <w:pPr>
                    <w:adjustRightInd w:val="0"/>
                    <w:snapToGrid w:val="0"/>
                    <w:jc w:val="center"/>
                    <w:rPr>
                      <w:rFonts w:asciiTheme="minorEastAsia" w:hAnsiTheme="minorEastAsia"/>
                      <w:u w:val="single"/>
                    </w:rPr>
                  </w:pPr>
                  <w:r>
                    <w:rPr>
                      <w:rFonts w:hint="eastAsia" w:asciiTheme="minorEastAsia" w:hAnsiTheme="minorEastAsia"/>
                      <w:u w:val="single"/>
                    </w:rPr>
                    <w:t>（</w:t>
                  </w:r>
                  <w:r>
                    <w:rPr>
                      <w:rFonts w:asciiTheme="minorEastAsia" w:hAnsiTheme="minorEastAsia"/>
                      <w:u w:val="single"/>
                    </w:rPr>
                    <w:t>d</w:t>
                  </w:r>
                  <w:r>
                    <w:rPr>
                      <w:rFonts w:hint="eastAsia" w:asciiTheme="minorEastAsia" w:hAnsiTheme="minorEastAsia"/>
                      <w:u w:val="single"/>
                    </w:rPr>
                    <w:t>为压痕直径）</w:t>
                  </w:r>
                </w:p>
              </w:tc>
              <w:tc>
                <w:tcPr>
                  <w:tcW w:w="894" w:type="dxa"/>
                  <w:vMerge w:val="continue"/>
                  <w:tcBorders>
                    <w:top w:val="single" w:color="auto" w:sz="4" w:space="0"/>
                    <w:bottom w:val="single" w:color="auto" w:sz="4" w:space="0"/>
                    <w:right w:val="single" w:color="auto" w:sz="4" w:space="0"/>
                  </w:tcBorders>
                  <w:vAlign w:val="center"/>
                </w:tcPr>
                <w:p>
                  <w:pPr>
                    <w:snapToGrid w:val="0"/>
                    <w:jc w:val="center"/>
                    <w:rPr>
                      <w:rFonts w:hAnsiTheme="minorEastAsia"/>
                      <w:u w:val="single"/>
                    </w:rPr>
                  </w:pPr>
                </w:p>
              </w:tc>
            </w:tr>
          </w:tbl>
          <w:p>
            <w:pPr>
              <w:tabs>
                <w:tab w:val="left" w:pos="425"/>
                <w:tab w:val="left" w:pos="567"/>
              </w:tabs>
              <w:spacing w:line="360" w:lineRule="auto"/>
              <w:outlineLvl w:val="2"/>
              <w:rPr>
                <w:rFonts w:ascii="黑体" w:hAnsi="黑体" w:eastAsia="黑体" w:cs="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Cs/>
              </w:rPr>
            </w:pPr>
          </w:p>
        </w:tc>
        <w:tc>
          <w:tcPr>
            <w:tcW w:w="4138" w:type="dxa"/>
          </w:tcPr>
          <w:p>
            <w:pPr>
              <w:spacing w:line="360" w:lineRule="auto"/>
              <w:outlineLvl w:val="2"/>
              <w:rPr>
                <w:rFonts w:cs="宋体"/>
                <w:u w:val="single"/>
              </w:rPr>
            </w:pPr>
            <w:r>
              <w:rPr>
                <w:rFonts w:hint="eastAsia" w:cs="宋体"/>
                <w:b/>
                <w:bCs/>
                <w:u w:val="single"/>
              </w:rPr>
              <w:t>9.2.10</w:t>
            </w:r>
            <w:r>
              <w:rPr>
                <w:rFonts w:hint="eastAsia" w:cs="宋体"/>
                <w:u w:val="single"/>
              </w:rPr>
              <w:t>预制构件钢筋套筒、浆锚搭接预留孔道、叠合剪力墙结合面的质量应符合设计要求和国家现行有关标准的规定。</w:t>
            </w:r>
          </w:p>
          <w:p>
            <w:pPr>
              <w:adjustRightInd w:val="0"/>
              <w:spacing w:line="360" w:lineRule="auto"/>
              <w:ind w:firstLine="480"/>
              <w:rPr>
                <w:u w:val="single"/>
              </w:rPr>
            </w:pPr>
            <w:r>
              <w:rPr>
                <w:rFonts w:hint="eastAsia" w:cs="宋体"/>
                <w:u w:val="single"/>
              </w:rPr>
              <w:t>检查数量：全数检查。</w:t>
            </w:r>
          </w:p>
          <w:p>
            <w:pPr>
              <w:tabs>
                <w:tab w:val="left" w:pos="425"/>
                <w:tab w:val="left" w:pos="567"/>
              </w:tabs>
              <w:spacing w:line="360" w:lineRule="auto"/>
              <w:ind w:firstLine="413" w:firstLineChars="197"/>
              <w:outlineLvl w:val="2"/>
              <w:rPr>
                <w:rFonts w:ascii="黑体" w:hAnsi="黑体" w:eastAsia="黑体" w:cs="宋体"/>
                <w:bCs/>
              </w:rPr>
            </w:pPr>
            <w:r>
              <w:rPr>
                <w:rFonts w:hint="eastAsia" w:cs="宋体"/>
                <w:u w:val="single"/>
              </w:rPr>
              <w:t>检验方法：观察。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spacing w:before="326" w:after="326" w:line="360" w:lineRule="auto"/>
              <w:rPr>
                <w:rFonts w:cs="宋体"/>
              </w:rPr>
            </w:pPr>
            <w:bookmarkStart w:id="25" w:name="_Toc394658734"/>
            <w:r>
              <w:rPr>
                <w:rFonts w:cs="宋体"/>
              </w:rPr>
              <w:t xml:space="preserve">9.3  </w:t>
            </w:r>
            <w:r>
              <w:rPr>
                <w:rFonts w:hint="eastAsia" w:cs="宋体"/>
              </w:rPr>
              <w:t>安装与连接</w:t>
            </w:r>
            <w:bookmarkEnd w:id="25"/>
          </w:p>
        </w:tc>
        <w:tc>
          <w:tcPr>
            <w:tcW w:w="4138" w:type="dxa"/>
          </w:tcPr>
          <w:p>
            <w:pPr>
              <w:pStyle w:val="60"/>
              <w:spacing w:before="326" w:after="326" w:line="360" w:lineRule="auto"/>
              <w:rPr>
                <w:rFonts w:cs="宋体"/>
              </w:rPr>
            </w:pPr>
            <w:r>
              <w:rPr>
                <w:rFonts w:cs="宋体"/>
              </w:rPr>
              <w:t xml:space="preserve">9.3  </w:t>
            </w:r>
            <w:r>
              <w:rPr>
                <w:rFonts w:hint="eastAsia" w:cs="宋体"/>
              </w:rPr>
              <w:t>安装与连接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jc w:val="center"/>
              <w:outlineLvl w:val="2"/>
              <w:rPr>
                <w:rFonts w:ascii="黑体" w:hAnsi="黑体" w:eastAsia="黑体" w:cs="宋体"/>
                <w:bCs/>
              </w:rPr>
            </w:pPr>
            <w:r>
              <w:rPr>
                <w:rFonts w:hint="eastAsia" w:ascii="仿宋_GB2312" w:eastAsia="仿宋_GB2312" w:cs="仿宋_GB2312"/>
                <w:sz w:val="24"/>
                <w:szCs w:val="24"/>
              </w:rPr>
              <w:t>主控项目</w:t>
            </w:r>
          </w:p>
        </w:tc>
        <w:tc>
          <w:tcPr>
            <w:tcW w:w="4138" w:type="dxa"/>
            <w:vAlign w:val="center"/>
          </w:tcPr>
          <w:p>
            <w:pPr>
              <w:tabs>
                <w:tab w:val="left" w:pos="425"/>
                <w:tab w:val="left" w:pos="567"/>
              </w:tabs>
              <w:spacing w:line="360" w:lineRule="auto"/>
              <w:jc w:val="center"/>
              <w:outlineLvl w:val="2"/>
              <w:rPr>
                <w:rFonts w:ascii="黑体" w:hAnsi="黑体" w:eastAsia="黑体" w:cs="宋体"/>
                <w:bCs/>
              </w:rPr>
            </w:pPr>
            <w:r>
              <w:rPr>
                <w:rFonts w:hint="eastAsia" w:ascii="仿宋_GB2312" w:eastAsia="仿宋_GB2312" w:cs="仿宋_GB2312"/>
                <w:sz w:val="24"/>
                <w:szCs w:val="24"/>
              </w:rPr>
              <w:t>主控项目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tcPr>
          <w:p>
            <w:pPr>
              <w:spacing w:line="360" w:lineRule="auto"/>
              <w:outlineLvl w:val="2"/>
              <w:rPr>
                <w:color w:val="000000"/>
              </w:rPr>
            </w:pPr>
            <w:r>
              <w:rPr>
                <w:b/>
                <w:color w:val="000000"/>
              </w:rPr>
              <w:t>9.3.2</w:t>
            </w:r>
            <w:r>
              <w:rPr>
                <w:color w:val="000000"/>
              </w:rPr>
              <w:t xml:space="preserve"> </w:t>
            </w:r>
            <w:r>
              <w:rPr>
                <w:rFonts w:hint="eastAsia"/>
                <w:color w:val="000000"/>
              </w:rPr>
              <w:t>钢筋采用套筒灌浆连接时，灌浆应饱满、密实，其材料及连接质量应符合国家现行行业标准《钢筋套筒灌浆连接应用技术规程》</w:t>
            </w:r>
            <w:r>
              <w:rPr>
                <w:color w:val="000000"/>
              </w:rPr>
              <w:t>JGJ 355</w:t>
            </w:r>
            <w:r>
              <w:rPr>
                <w:rFonts w:hint="eastAsia"/>
                <w:color w:val="000000"/>
              </w:rPr>
              <w:t>的规定。</w:t>
            </w:r>
          </w:p>
          <w:p>
            <w:pPr>
              <w:spacing w:line="360" w:lineRule="auto"/>
              <w:ind w:firstLine="480"/>
              <w:outlineLvl w:val="2"/>
              <w:rPr>
                <w:color w:val="000000"/>
              </w:rPr>
            </w:pPr>
            <w:r>
              <w:rPr>
                <w:rFonts w:hint="eastAsia"/>
                <w:color w:val="000000"/>
              </w:rPr>
              <w:t>检查数量：按</w:t>
            </w:r>
            <w:r>
              <w:rPr>
                <w:rFonts w:hint="eastAsia"/>
                <w:color w:val="000000"/>
                <w:bdr w:val="single" w:color="auto" w:sz="4" w:space="0"/>
              </w:rPr>
              <w:t>国家</w:t>
            </w:r>
            <w:r>
              <w:rPr>
                <w:rFonts w:hint="eastAsia"/>
                <w:color w:val="000000"/>
              </w:rPr>
              <w:t>现行行业标准《钢筋套筒灌浆连接应用技术规程》</w:t>
            </w:r>
            <w:r>
              <w:rPr>
                <w:color w:val="000000"/>
              </w:rPr>
              <w:t>JGJ 355</w:t>
            </w:r>
            <w:r>
              <w:rPr>
                <w:rFonts w:hint="eastAsia"/>
                <w:color w:val="000000"/>
              </w:rPr>
              <w:t>的规定确定。</w:t>
            </w:r>
          </w:p>
          <w:p>
            <w:pPr>
              <w:tabs>
                <w:tab w:val="left" w:pos="425"/>
                <w:tab w:val="left" w:pos="567"/>
              </w:tabs>
              <w:spacing w:line="360" w:lineRule="auto"/>
              <w:outlineLvl w:val="2"/>
              <w:rPr>
                <w:color w:val="000000"/>
              </w:rPr>
            </w:pPr>
            <w:r>
              <w:rPr>
                <w:rFonts w:hint="eastAsia"/>
                <w:color w:val="000000"/>
              </w:rPr>
              <w:t>检验方法：检查质量证明文件、灌浆记录及相关检验报告。</w:t>
            </w:r>
          </w:p>
          <w:p>
            <w:pPr>
              <w:tabs>
                <w:tab w:val="left" w:pos="425"/>
                <w:tab w:val="left" w:pos="567"/>
              </w:tabs>
              <w:spacing w:line="360" w:lineRule="auto"/>
              <w:outlineLvl w:val="2"/>
              <w:rPr>
                <w:rFonts w:ascii="仿宋_GB2312" w:eastAsia="仿宋_GB2312" w:cs="仿宋_GB2312"/>
              </w:rPr>
            </w:pPr>
          </w:p>
        </w:tc>
        <w:tc>
          <w:tcPr>
            <w:tcW w:w="4138" w:type="dxa"/>
          </w:tcPr>
          <w:p>
            <w:pPr>
              <w:spacing w:line="360" w:lineRule="auto"/>
              <w:outlineLvl w:val="2"/>
              <w:rPr>
                <w:color w:val="000000"/>
              </w:rPr>
            </w:pPr>
            <w:r>
              <w:rPr>
                <w:b/>
                <w:color w:val="000000"/>
              </w:rPr>
              <w:t>9.3.2</w:t>
            </w:r>
            <w:r>
              <w:rPr>
                <w:color w:val="000000"/>
              </w:rPr>
              <w:t xml:space="preserve"> </w:t>
            </w:r>
            <w:r>
              <w:rPr>
                <w:rFonts w:hint="eastAsia"/>
                <w:color w:val="000000"/>
              </w:rPr>
              <w:t>钢筋采用套筒灌浆连接时，灌浆应饱满、密实，其材料及连接质量应符合国家现行行业标准《钢筋套筒灌浆连接应用技术规程》</w:t>
            </w:r>
            <w:r>
              <w:rPr>
                <w:color w:val="000000"/>
              </w:rPr>
              <w:t>JGJ 355</w:t>
            </w:r>
            <w:r>
              <w:rPr>
                <w:rFonts w:hint="eastAsia"/>
                <w:color w:val="000000"/>
              </w:rPr>
              <w:t>的规定。</w:t>
            </w:r>
          </w:p>
          <w:p>
            <w:pPr>
              <w:spacing w:line="360" w:lineRule="auto"/>
              <w:ind w:firstLine="480"/>
              <w:outlineLvl w:val="2"/>
              <w:rPr>
                <w:color w:val="000000"/>
              </w:rPr>
            </w:pPr>
            <w:r>
              <w:rPr>
                <w:rFonts w:hint="eastAsia"/>
                <w:color w:val="000000"/>
              </w:rPr>
              <w:t>检查数量：按现行行业标准《钢筋套筒灌浆连接应用技术规程》</w:t>
            </w:r>
            <w:r>
              <w:rPr>
                <w:color w:val="000000"/>
              </w:rPr>
              <w:t>JGJ 355</w:t>
            </w:r>
            <w:r>
              <w:rPr>
                <w:rFonts w:hint="eastAsia"/>
                <w:color w:val="000000"/>
              </w:rPr>
              <w:t>的规定确定。</w:t>
            </w:r>
          </w:p>
          <w:p>
            <w:pPr>
              <w:tabs>
                <w:tab w:val="left" w:pos="425"/>
                <w:tab w:val="left" w:pos="567"/>
              </w:tabs>
              <w:spacing w:line="360" w:lineRule="auto"/>
              <w:outlineLvl w:val="2"/>
              <w:rPr>
                <w:color w:val="000000"/>
              </w:rPr>
            </w:pPr>
            <w:r>
              <w:rPr>
                <w:rFonts w:hint="eastAsia"/>
                <w:color w:val="000000"/>
              </w:rPr>
              <w:t>检验方法：检查质量证明文件、灌浆记录及相关检验报告。</w:t>
            </w:r>
          </w:p>
          <w:p>
            <w:pPr>
              <w:tabs>
                <w:tab w:val="left" w:pos="425"/>
                <w:tab w:val="left" w:pos="567"/>
              </w:tabs>
              <w:spacing w:line="360" w:lineRule="auto"/>
              <w:jc w:val="left"/>
              <w:outlineLvl w:val="2"/>
              <w:rPr>
                <w:rFonts w:asci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tcPr>
          <w:p>
            <w:pPr>
              <w:spacing w:line="360" w:lineRule="auto"/>
              <w:outlineLvl w:val="2"/>
              <w:rPr>
                <w:b/>
                <w:color w:val="000000"/>
              </w:rPr>
            </w:pPr>
          </w:p>
        </w:tc>
        <w:tc>
          <w:tcPr>
            <w:tcW w:w="4138" w:type="dxa"/>
            <w:vAlign w:val="center"/>
          </w:tcPr>
          <w:p>
            <w:pPr>
              <w:spacing w:line="360" w:lineRule="auto"/>
              <w:outlineLvl w:val="2"/>
              <w:rPr>
                <w:color w:val="000000"/>
                <w:u w:val="single"/>
              </w:rPr>
            </w:pPr>
            <w:r>
              <w:rPr>
                <w:rFonts w:hint="eastAsia"/>
                <w:b/>
                <w:color w:val="000000"/>
                <w:u w:val="single"/>
              </w:rPr>
              <w:t>9.3.2a</w:t>
            </w:r>
            <w:r>
              <w:rPr>
                <w:rFonts w:hint="eastAsia"/>
                <w:color w:val="000000"/>
                <w:u w:val="single"/>
              </w:rPr>
              <w:t xml:space="preserve"> 钢筋采用套筒灌浆连接时，应按本规范附录H的规定对灌浆饱满性进行检验，检验结果应符合该附录的规定。</w:t>
            </w:r>
          </w:p>
          <w:p>
            <w:pPr>
              <w:spacing w:line="360" w:lineRule="auto"/>
              <w:ind w:firstLine="480"/>
              <w:outlineLvl w:val="2"/>
              <w:rPr>
                <w:color w:val="000000"/>
              </w:rPr>
            </w:pPr>
            <w:r>
              <w:rPr>
                <w:rFonts w:hint="eastAsia"/>
                <w:color w:val="000000"/>
                <w:u w:val="single"/>
              </w:rPr>
              <w:t>检查数量：现浇与预制转换层应在不少于5个预制构件上随机抽取15个套筒；后续施工时，每层应在3个预制构件上随机抽取不少于</w:t>
            </w:r>
            <w:r>
              <w:rPr>
                <w:color w:val="000000"/>
                <w:u w:val="single"/>
              </w:rPr>
              <w:t>3</w:t>
            </w:r>
            <w:r>
              <w:rPr>
                <w:rFonts w:hint="eastAsia"/>
                <w:color w:val="000000"/>
                <w:u w:val="single"/>
              </w:rPr>
              <w:t>个套筒；每个灌浆套筒应在出浆口处检查1个点。</w:t>
            </w:r>
          </w:p>
          <w:p>
            <w:pPr>
              <w:spacing w:line="360" w:lineRule="auto"/>
              <w:ind w:firstLine="413" w:firstLineChars="197"/>
              <w:outlineLvl w:val="2"/>
              <w:rPr>
                <w:b/>
                <w:color w:val="000000"/>
              </w:rPr>
            </w:pPr>
            <w:r>
              <w:rPr>
                <w:rFonts w:hint="eastAsia"/>
                <w:color w:val="000000"/>
                <w:u w:val="single"/>
              </w:rPr>
              <w:t>检验方法：灌浆饱满性检验记录</w:t>
            </w:r>
            <w:r>
              <w:rPr>
                <w:rFonts w:hint="eastAsia"/>
                <w:color w:val="00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Cs/>
              </w:rPr>
            </w:pPr>
          </w:p>
        </w:tc>
        <w:tc>
          <w:tcPr>
            <w:tcW w:w="4138" w:type="dxa"/>
          </w:tcPr>
          <w:p>
            <w:pPr>
              <w:snapToGrid w:val="0"/>
              <w:spacing w:line="360" w:lineRule="auto"/>
              <w:outlineLvl w:val="2"/>
              <w:rPr>
                <w:rFonts w:cs="宋体"/>
                <w:color w:val="0D0D0D" w:themeColor="text1" w:themeTint="F2"/>
                <w:u w:val="single"/>
                <w14:textFill>
                  <w14:solidFill>
                    <w14:schemeClr w14:val="tx1">
                      <w14:lumMod w14:val="95000"/>
                      <w14:lumOff w14:val="5000"/>
                    </w14:schemeClr>
                  </w14:solidFill>
                </w14:textFill>
              </w:rPr>
            </w:pPr>
            <w:r>
              <w:rPr>
                <w:rFonts w:hint="eastAsia" w:cs="宋体"/>
                <w:b/>
                <w:color w:val="0D0D0D" w:themeColor="text1" w:themeTint="F2"/>
                <w:u w:val="single"/>
                <w14:textFill>
                  <w14:solidFill>
                    <w14:schemeClr w14:val="tx1">
                      <w14:lumMod w14:val="95000"/>
                      <w14:lumOff w14:val="5000"/>
                    </w14:schemeClr>
                  </w14:solidFill>
                </w14:textFill>
              </w:rPr>
              <w:t>9.3.2b</w:t>
            </w:r>
            <w:r>
              <w:rPr>
                <w:rFonts w:hint="eastAsia" w:cs="宋体"/>
                <w:color w:val="0D0D0D" w:themeColor="text1" w:themeTint="F2"/>
                <w:u w:val="single"/>
                <w14:textFill>
                  <w14:solidFill>
                    <w14:schemeClr w14:val="tx1">
                      <w14:lumMod w14:val="95000"/>
                      <w14:lumOff w14:val="5000"/>
                    </w14:schemeClr>
                  </w14:solidFill>
                </w14:textFill>
              </w:rPr>
              <w:t xml:space="preserve"> 钢筋浆锚连接的灌浆料抗压强度应按现行国家标准《水泥基灌浆材料应用技术规范》GB/T 50448的规定进行检验，检验结果应满足设计要求。</w:t>
            </w:r>
          </w:p>
          <w:p>
            <w:pPr>
              <w:pStyle w:val="82"/>
              <w:ind w:firstLine="480"/>
              <w:rPr>
                <w:color w:val="0D0D0D" w:themeColor="text1" w:themeTint="F2"/>
                <w:sz w:val="21"/>
                <w:szCs w:val="21"/>
                <w:u w:val="single"/>
                <w14:textFill>
                  <w14:solidFill>
                    <w14:schemeClr w14:val="tx1">
                      <w14:lumMod w14:val="95000"/>
                      <w14:lumOff w14:val="5000"/>
                    </w14:schemeClr>
                  </w14:solidFill>
                </w14:textFill>
              </w:rPr>
            </w:pPr>
            <w:r>
              <w:rPr>
                <w:rFonts w:hint="eastAsia"/>
                <w:color w:val="0D0D0D" w:themeColor="text1" w:themeTint="F2"/>
                <w:sz w:val="21"/>
                <w:szCs w:val="21"/>
                <w:u w:val="single"/>
                <w14:textFill>
                  <w14:solidFill>
                    <w14:schemeClr w14:val="tx1">
                      <w14:lumMod w14:val="95000"/>
                      <w14:lumOff w14:val="5000"/>
                    </w14:schemeClr>
                  </w14:solidFill>
                </w14:textFill>
              </w:rPr>
              <w:t>检查数量：每层为一个检验批；每工作班应制作一组且每层不应少于3组试件，标准养护28d后进行抗压强度试验。</w:t>
            </w:r>
          </w:p>
          <w:p>
            <w:pPr>
              <w:pStyle w:val="82"/>
              <w:ind w:firstLine="480"/>
              <w:rPr>
                <w:rFonts w:ascii="黑体" w:hAnsi="黑体" w:eastAsia="黑体" w:cs="宋体"/>
                <w:bCs/>
                <w:sz w:val="21"/>
                <w:szCs w:val="21"/>
              </w:rPr>
            </w:pPr>
            <w:r>
              <w:rPr>
                <w:color w:val="0D0D0D" w:themeColor="text1" w:themeTint="F2"/>
                <w:sz w:val="21"/>
                <w:szCs w:val="21"/>
                <w:u w:val="single"/>
                <w14:textFill>
                  <w14:solidFill>
                    <w14:schemeClr w14:val="tx1">
                      <w14:lumMod w14:val="95000"/>
                      <w14:lumOff w14:val="5000"/>
                    </w14:schemeClr>
                  </w14:solidFill>
                </w14:textFill>
              </w:rPr>
              <w:t>检验方法：检查灌浆料强度试验报告。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Cs/>
              </w:rPr>
            </w:pPr>
          </w:p>
        </w:tc>
        <w:tc>
          <w:tcPr>
            <w:tcW w:w="4138" w:type="dxa"/>
          </w:tcPr>
          <w:p>
            <w:pPr>
              <w:snapToGrid w:val="0"/>
              <w:spacing w:line="360" w:lineRule="auto"/>
              <w:outlineLvl w:val="2"/>
              <w:rPr>
                <w:rFonts w:cs="宋体"/>
                <w:color w:val="0D0D0D" w:themeColor="text1" w:themeTint="F2"/>
                <w:u w:val="single"/>
                <w14:textFill>
                  <w14:solidFill>
                    <w14:schemeClr w14:val="tx1">
                      <w14:lumMod w14:val="95000"/>
                      <w14:lumOff w14:val="5000"/>
                    </w14:schemeClr>
                  </w14:solidFill>
                </w14:textFill>
              </w:rPr>
            </w:pPr>
            <w:r>
              <w:rPr>
                <w:rFonts w:hint="eastAsia" w:cs="宋体"/>
                <w:b/>
                <w:color w:val="0D0D0D" w:themeColor="text1" w:themeTint="F2"/>
                <w:u w:val="single"/>
                <w14:textFill>
                  <w14:solidFill>
                    <w14:schemeClr w14:val="tx1">
                      <w14:lumMod w14:val="95000"/>
                      <w14:lumOff w14:val="5000"/>
                    </w14:schemeClr>
                  </w14:solidFill>
                </w14:textFill>
              </w:rPr>
              <w:t>9.3.</w:t>
            </w:r>
            <w:r>
              <w:rPr>
                <w:rFonts w:cs="宋体"/>
                <w:b/>
                <w:color w:val="0D0D0D" w:themeColor="text1" w:themeTint="F2"/>
                <w:u w:val="single"/>
                <w14:textFill>
                  <w14:solidFill>
                    <w14:schemeClr w14:val="tx1">
                      <w14:lumMod w14:val="95000"/>
                      <w14:lumOff w14:val="5000"/>
                    </w14:schemeClr>
                  </w14:solidFill>
                </w14:textFill>
              </w:rPr>
              <w:t>2</w:t>
            </w:r>
            <w:r>
              <w:rPr>
                <w:rFonts w:hint="eastAsia" w:cs="宋体"/>
                <w:b/>
                <w:color w:val="0D0D0D" w:themeColor="text1" w:themeTint="F2"/>
                <w:u w:val="single"/>
                <w14:textFill>
                  <w14:solidFill>
                    <w14:schemeClr w14:val="tx1">
                      <w14:lumMod w14:val="95000"/>
                      <w14:lumOff w14:val="5000"/>
                    </w14:schemeClr>
                  </w14:solidFill>
                </w14:textFill>
              </w:rPr>
              <w:t>c</w:t>
            </w:r>
            <w:r>
              <w:rPr>
                <w:rFonts w:hint="eastAsia" w:cs="宋体"/>
                <w:color w:val="0D0D0D" w:themeColor="text1" w:themeTint="F2"/>
                <w:u w:val="single"/>
                <w14:textFill>
                  <w14:solidFill>
                    <w14:schemeClr w14:val="tx1">
                      <w14:lumMod w14:val="95000"/>
                      <w14:lumOff w14:val="5000"/>
                    </w14:schemeClr>
                  </w14:solidFill>
                </w14:textFill>
              </w:rPr>
              <w:t xml:space="preserve"> 预制构件底部接缝座浆应密实饱满，座浆料标准养护试件的抗压强度应按现行国家标准《水泥基灌浆材料应用技术规范》GB/T 50448的规定进行检验，检验结果应满足设计要求。</w:t>
            </w:r>
          </w:p>
          <w:p>
            <w:pPr>
              <w:snapToGrid w:val="0"/>
              <w:spacing w:line="360" w:lineRule="auto"/>
              <w:ind w:firstLine="435"/>
              <w:textAlignment w:val="baseline"/>
              <w:rPr>
                <w:color w:val="0D0D0D" w:themeColor="text1" w:themeTint="F2"/>
                <w:u w:val="single"/>
                <w14:textFill>
                  <w14:solidFill>
                    <w14:schemeClr w14:val="tx1">
                      <w14:lumMod w14:val="95000"/>
                      <w14:lumOff w14:val="5000"/>
                    </w14:schemeClr>
                  </w14:solidFill>
                </w14:textFill>
              </w:rPr>
            </w:pPr>
            <w:r>
              <w:rPr>
                <w:rFonts w:hint="eastAsia"/>
                <w:color w:val="0D0D0D" w:themeColor="text1" w:themeTint="F2"/>
                <w:u w:val="single"/>
                <w14:textFill>
                  <w14:solidFill>
                    <w14:schemeClr w14:val="tx1">
                      <w14:lumMod w14:val="95000"/>
                      <w14:lumOff w14:val="5000"/>
                    </w14:schemeClr>
                  </w14:solidFill>
                </w14:textFill>
              </w:rPr>
              <w:t>检查数量：每层为一个检验批。每工作班同一配合比应留置1组且每层不应少于3组试件。</w:t>
            </w:r>
          </w:p>
          <w:p>
            <w:pPr>
              <w:tabs>
                <w:tab w:val="left" w:pos="425"/>
                <w:tab w:val="left" w:pos="567"/>
              </w:tabs>
              <w:spacing w:line="360" w:lineRule="auto"/>
              <w:outlineLvl w:val="2"/>
              <w:rPr>
                <w:rFonts w:ascii="黑体" w:hAnsi="黑体" w:eastAsia="黑体" w:cs="宋体"/>
                <w:bCs/>
              </w:rPr>
            </w:pPr>
            <w:r>
              <w:rPr>
                <w:rFonts w:hint="eastAsia"/>
                <w:color w:val="0D0D0D" w:themeColor="text1" w:themeTint="F2"/>
                <w:u w:val="single"/>
                <w14:textFill>
                  <w14:solidFill>
                    <w14:schemeClr w14:val="tx1">
                      <w14:lumMod w14:val="95000"/>
                      <w14:lumOff w14:val="5000"/>
                    </w14:schemeClr>
                  </w14:solidFill>
                </w14:textFill>
              </w:rPr>
              <w:t>检验方法：检查施工记录；检查座浆密实度检验报告及座浆料强度试验报告。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pacing w:line="360" w:lineRule="auto"/>
              <w:outlineLvl w:val="2"/>
              <w:rPr>
                <w:color w:val="000000"/>
              </w:rPr>
            </w:pPr>
            <w:r>
              <w:rPr>
                <w:rFonts w:hint="eastAsia"/>
                <w:b/>
                <w:color w:val="000000"/>
              </w:rPr>
              <w:t>9.3.5</w:t>
            </w:r>
            <w:r>
              <w:rPr>
                <w:rFonts w:hint="eastAsia"/>
                <w:color w:val="000000"/>
              </w:rPr>
              <w:t xml:space="preserve"> </w:t>
            </w:r>
            <w:r>
              <w:rPr>
                <w:color w:val="000000"/>
              </w:rPr>
              <w:t>预制构件采用焊接、螺栓连接等连接方式时，其材料性能及施工质量应符合国家现行标准《钢结构工程施工质量验收</w:t>
            </w:r>
            <w:r>
              <w:rPr>
                <w:color w:val="000000"/>
                <w:bdr w:val="single" w:color="auto" w:sz="4" w:space="0"/>
              </w:rPr>
              <w:t>规范</w:t>
            </w:r>
            <w:r>
              <w:rPr>
                <w:color w:val="000000"/>
              </w:rPr>
              <w:t>》GB 50205和《钢筋焊接及验收规程》JGJ 18的相关规定。</w:t>
            </w:r>
          </w:p>
          <w:p>
            <w:pPr>
              <w:spacing w:line="360" w:lineRule="auto"/>
              <w:ind w:firstLine="480"/>
              <w:outlineLvl w:val="2"/>
              <w:rPr>
                <w:color w:val="000000"/>
              </w:rPr>
            </w:pPr>
            <w:r>
              <w:rPr>
                <w:color w:val="000000"/>
              </w:rPr>
              <w:t>检查数量：按国家现行标准《钢结构工程施工质量验收</w:t>
            </w:r>
            <w:r>
              <w:rPr>
                <w:color w:val="000000"/>
                <w:bdr w:val="single" w:color="auto" w:sz="4" w:space="0"/>
              </w:rPr>
              <w:t>规范</w:t>
            </w:r>
            <w:r>
              <w:rPr>
                <w:color w:val="000000"/>
              </w:rPr>
              <w:t>》GB 50205和《钢筋焊接及验收规程》JGJ 18的规定确定。</w:t>
            </w:r>
          </w:p>
          <w:p>
            <w:pPr>
              <w:tabs>
                <w:tab w:val="left" w:pos="425"/>
                <w:tab w:val="left" w:pos="567"/>
              </w:tabs>
              <w:spacing w:line="360" w:lineRule="auto"/>
              <w:ind w:firstLine="441" w:firstLineChars="210"/>
              <w:outlineLvl w:val="2"/>
              <w:rPr>
                <w:rFonts w:ascii="黑体" w:hAnsi="黑体" w:eastAsia="黑体" w:cs="宋体"/>
                <w:bCs/>
              </w:rPr>
            </w:pPr>
            <w:r>
              <w:rPr>
                <w:color w:val="000000"/>
              </w:rPr>
              <w:t>检验方法：检查施工记录及平行加工试件的检验报告。</w:t>
            </w:r>
          </w:p>
        </w:tc>
        <w:tc>
          <w:tcPr>
            <w:tcW w:w="4138" w:type="dxa"/>
          </w:tcPr>
          <w:p>
            <w:pPr>
              <w:spacing w:line="360" w:lineRule="auto"/>
              <w:outlineLvl w:val="2"/>
              <w:rPr>
                <w:color w:val="000000"/>
              </w:rPr>
            </w:pPr>
            <w:r>
              <w:rPr>
                <w:rFonts w:hint="eastAsia"/>
                <w:b/>
                <w:color w:val="000000"/>
              </w:rPr>
              <w:t>9.3.5</w:t>
            </w:r>
            <w:r>
              <w:rPr>
                <w:rFonts w:hint="eastAsia"/>
                <w:color w:val="000000"/>
              </w:rPr>
              <w:t xml:space="preserve"> </w:t>
            </w:r>
            <w:r>
              <w:rPr>
                <w:color w:val="000000"/>
              </w:rPr>
              <w:t>预制构件采用焊接、螺栓连接等连接方式时，其材料性能及施工质量应符合国家现行标准《钢结构工程施工质量验收</w:t>
            </w:r>
            <w:r>
              <w:rPr>
                <w:rFonts w:hint="eastAsia"/>
                <w:color w:val="000000"/>
                <w:u w:val="single"/>
              </w:rPr>
              <w:t>标准</w:t>
            </w:r>
            <w:r>
              <w:rPr>
                <w:color w:val="000000"/>
              </w:rPr>
              <w:t>》GB 50205和《钢筋焊接及验收规程》JGJ 18的相关规定。</w:t>
            </w:r>
          </w:p>
          <w:p>
            <w:pPr>
              <w:spacing w:line="360" w:lineRule="auto"/>
              <w:ind w:firstLine="480"/>
              <w:outlineLvl w:val="2"/>
              <w:rPr>
                <w:color w:val="000000"/>
              </w:rPr>
            </w:pPr>
            <w:r>
              <w:rPr>
                <w:color w:val="000000"/>
              </w:rPr>
              <w:t>检查数量：按国家现行标准《钢结构工程施工质量验收</w:t>
            </w:r>
            <w:r>
              <w:rPr>
                <w:rFonts w:hint="eastAsia"/>
                <w:color w:val="000000"/>
                <w:u w:val="single"/>
              </w:rPr>
              <w:t>标准</w:t>
            </w:r>
            <w:r>
              <w:rPr>
                <w:color w:val="000000"/>
              </w:rPr>
              <w:t>》GB 50205和《钢筋焊接及验收规程》JGJ 18的规定确定。</w:t>
            </w:r>
          </w:p>
          <w:p>
            <w:pPr>
              <w:snapToGrid w:val="0"/>
              <w:spacing w:line="360" w:lineRule="auto"/>
              <w:outlineLvl w:val="2"/>
              <w:rPr>
                <w:rFonts w:cs="宋体"/>
                <w:b/>
                <w:color w:val="0D0D0D" w:themeColor="text1" w:themeTint="F2"/>
                <w:u w:val="single"/>
                <w14:textFill>
                  <w14:solidFill>
                    <w14:schemeClr w14:val="tx1">
                      <w14:lumMod w14:val="95000"/>
                      <w14:lumOff w14:val="5000"/>
                    </w14:schemeClr>
                  </w14:solidFill>
                </w14:textFill>
              </w:rPr>
            </w:pPr>
            <w:r>
              <w:rPr>
                <w:color w:val="000000"/>
              </w:rPr>
              <w:t>检验方法：检查施工记录及平行加工试件的检验报告。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tcPr>
          <w:p>
            <w:pPr>
              <w:spacing w:line="360" w:lineRule="auto"/>
              <w:outlineLvl w:val="2"/>
            </w:pPr>
            <w:r>
              <w:rPr>
                <w:rFonts w:hint="eastAsia" w:cs="宋体"/>
                <w:b/>
              </w:rPr>
              <w:t>9.3.6</w:t>
            </w:r>
            <w:r>
              <w:rPr>
                <w:rFonts w:hint="eastAsia" w:cs="宋体"/>
              </w:rPr>
              <w:t xml:space="preserve"> 装配式结构采用现浇混凝土连接构件时，构件连接处后浇混凝土的强度应符合设计要求。</w:t>
            </w:r>
          </w:p>
          <w:p>
            <w:pPr>
              <w:spacing w:line="360" w:lineRule="auto"/>
              <w:ind w:firstLine="480"/>
              <w:outlineLvl w:val="2"/>
            </w:pPr>
            <w:r>
              <w:rPr>
                <w:rFonts w:hint="eastAsia" w:cs="宋体"/>
              </w:rPr>
              <w:t>检查数量：按本规范第</w:t>
            </w:r>
            <w:r>
              <w:t>7.4.1</w:t>
            </w:r>
            <w:r>
              <w:rPr>
                <w:rFonts w:hint="eastAsia" w:cs="宋体"/>
              </w:rPr>
              <w:t>条的规定确定。</w:t>
            </w:r>
          </w:p>
          <w:p>
            <w:pPr>
              <w:tabs>
                <w:tab w:val="left" w:pos="425"/>
                <w:tab w:val="left" w:pos="567"/>
              </w:tabs>
              <w:spacing w:line="360" w:lineRule="auto"/>
              <w:ind w:firstLine="441" w:firstLineChars="210"/>
              <w:outlineLvl w:val="2"/>
              <w:rPr>
                <w:rFonts w:ascii="黑体" w:hAnsi="黑体" w:eastAsia="黑体" w:cs="宋体"/>
                <w:bCs/>
              </w:rPr>
            </w:pPr>
            <w:r>
              <w:rPr>
                <w:rFonts w:hint="eastAsia" w:cs="宋体"/>
              </w:rPr>
              <w:t>检验方法：检查混凝土强度试验报告。</w:t>
            </w:r>
          </w:p>
        </w:tc>
        <w:tc>
          <w:tcPr>
            <w:tcW w:w="4138" w:type="dxa"/>
            <w:vAlign w:val="center"/>
          </w:tcPr>
          <w:p>
            <w:pPr>
              <w:spacing w:line="360" w:lineRule="auto"/>
              <w:outlineLvl w:val="2"/>
            </w:pPr>
            <w:r>
              <w:rPr>
                <w:rFonts w:hint="eastAsia" w:cs="宋体"/>
                <w:b/>
              </w:rPr>
              <w:t>9.3.6</w:t>
            </w:r>
            <w:r>
              <w:rPr>
                <w:rFonts w:hint="eastAsia" w:cs="宋体"/>
              </w:rPr>
              <w:t xml:space="preserve"> 装配式结构采用现浇混凝土连接构件时，构件连接处后浇混凝土的强度应符合设计要求。</w:t>
            </w:r>
          </w:p>
          <w:p>
            <w:pPr>
              <w:spacing w:line="360" w:lineRule="auto"/>
              <w:ind w:firstLine="480"/>
              <w:outlineLvl w:val="2"/>
            </w:pPr>
            <w:r>
              <w:rPr>
                <w:rFonts w:hint="eastAsia" w:cs="宋体"/>
              </w:rPr>
              <w:t>检查数量：按本规范第</w:t>
            </w:r>
            <w:r>
              <w:t>7.4.1</w:t>
            </w:r>
            <w:r>
              <w:rPr>
                <w:rFonts w:hint="eastAsia" w:cs="宋体"/>
              </w:rPr>
              <w:t>条的规定确定。</w:t>
            </w:r>
          </w:p>
          <w:p>
            <w:pPr>
              <w:tabs>
                <w:tab w:val="left" w:pos="425"/>
                <w:tab w:val="left" w:pos="567"/>
              </w:tabs>
              <w:spacing w:line="360" w:lineRule="auto"/>
              <w:ind w:firstLine="413" w:firstLineChars="197"/>
              <w:outlineLvl w:val="2"/>
              <w:rPr>
                <w:rFonts w:ascii="黑体" w:hAnsi="黑体" w:eastAsia="黑体" w:cs="宋体"/>
                <w:bCs/>
              </w:rPr>
            </w:pPr>
            <w:r>
              <w:rPr>
                <w:rFonts w:hint="eastAsia" w:cs="宋体"/>
              </w:rPr>
              <w:t>检验方法：检查混凝土强度试验报告</w:t>
            </w:r>
            <w:r>
              <w:rPr>
                <w:rFonts w:hint="eastAsia" w:cs="宋体"/>
                <w:u w:val="single"/>
              </w:rPr>
              <w:t>及混凝土强度检验评定记录</w:t>
            </w:r>
            <w:r>
              <w:rPr>
                <w:rFonts w:hint="eastAsia" w:cs="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jc w:val="center"/>
              <w:outlineLvl w:val="2"/>
              <w:rPr>
                <w:rFonts w:ascii="黑体" w:hAnsi="黑体" w:eastAsia="黑体" w:cs="宋体"/>
                <w:bCs/>
              </w:rPr>
            </w:pPr>
            <w:r>
              <w:rPr>
                <w:rFonts w:hint="eastAsia" w:ascii="仿宋_GB2312" w:eastAsia="仿宋_GB2312" w:cs="仿宋_GB2312"/>
                <w:sz w:val="24"/>
                <w:szCs w:val="24"/>
              </w:rPr>
              <w:t>一般项目</w:t>
            </w:r>
          </w:p>
        </w:tc>
        <w:tc>
          <w:tcPr>
            <w:tcW w:w="4138" w:type="dxa"/>
            <w:vAlign w:val="center"/>
          </w:tcPr>
          <w:p>
            <w:pPr>
              <w:tabs>
                <w:tab w:val="left" w:pos="425"/>
                <w:tab w:val="left" w:pos="567"/>
              </w:tabs>
              <w:spacing w:line="360" w:lineRule="auto"/>
              <w:jc w:val="center"/>
              <w:outlineLvl w:val="2"/>
              <w:rPr>
                <w:rFonts w:ascii="黑体" w:hAnsi="黑体" w:eastAsia="黑体" w:cs="宋体"/>
                <w:bCs/>
              </w:rPr>
            </w:pPr>
            <w:r>
              <w:rPr>
                <w:rFonts w:hint="eastAsia" w:ascii="仿宋_GB2312" w:eastAsia="仿宋_GB2312" w:cs="仿宋_GB2312"/>
                <w:sz w:val="24"/>
                <w:szCs w:val="24"/>
              </w:rPr>
              <w:t>一般项目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Cs/>
              </w:rPr>
            </w:pPr>
          </w:p>
        </w:tc>
        <w:tc>
          <w:tcPr>
            <w:tcW w:w="4138" w:type="dxa"/>
          </w:tcPr>
          <w:p>
            <w:pPr>
              <w:spacing w:line="360" w:lineRule="auto"/>
              <w:outlineLvl w:val="2"/>
              <w:rPr>
                <w:rFonts w:cs="宋体"/>
                <w:u w:val="single"/>
              </w:rPr>
            </w:pPr>
            <w:r>
              <w:rPr>
                <w:rFonts w:hint="eastAsia" w:cs="宋体"/>
                <w:b/>
                <w:u w:val="single"/>
              </w:rPr>
              <w:t>9.3.10</w:t>
            </w:r>
            <w:r>
              <w:rPr>
                <w:rFonts w:hint="eastAsia" w:cs="宋体"/>
                <w:u w:val="single"/>
              </w:rPr>
              <w:t xml:space="preserve"> 外墙板接缝防水性能应符合设计要求。</w:t>
            </w:r>
          </w:p>
          <w:p>
            <w:pPr>
              <w:spacing w:line="360" w:lineRule="auto"/>
              <w:ind w:firstLine="420" w:firstLineChars="200"/>
              <w:rPr>
                <w:u w:val="single"/>
              </w:rPr>
            </w:pPr>
            <w:r>
              <w:rPr>
                <w:u w:val="single"/>
              </w:rPr>
              <w:t>检查数量：每1000m</w:t>
            </w:r>
            <w:r>
              <w:rPr>
                <w:rFonts w:hint="eastAsia"/>
                <w:u w:val="single"/>
                <w:vertAlign w:val="superscript"/>
              </w:rPr>
              <w:t>2</w:t>
            </w:r>
            <w:r>
              <w:rPr>
                <w:u w:val="single"/>
              </w:rPr>
              <w:t>外墙面积应划分为一个检验批，不足1000 m</w:t>
            </w:r>
            <w:r>
              <w:rPr>
                <w:rFonts w:hint="eastAsia"/>
                <w:u w:val="single"/>
                <w:vertAlign w:val="superscript"/>
              </w:rPr>
              <w:t>2</w:t>
            </w:r>
            <w:r>
              <w:rPr>
                <w:u w:val="single"/>
              </w:rPr>
              <w:t>时也应划分为一个检验批；每个检验批每100 m</w:t>
            </w:r>
            <w:r>
              <w:rPr>
                <w:rFonts w:hint="eastAsia"/>
                <w:u w:val="single"/>
                <w:vertAlign w:val="superscript"/>
              </w:rPr>
              <w:t>2</w:t>
            </w:r>
            <w:r>
              <w:rPr>
                <w:u w:val="single"/>
              </w:rPr>
              <w:t>应至少抽查一处，</w:t>
            </w:r>
            <w:r>
              <w:rPr>
                <w:rFonts w:hint="eastAsia"/>
                <w:u w:val="single"/>
              </w:rPr>
              <w:t>抽查部位应为相邻两层4块墙板形成的水平和竖向十字接缝区域，</w:t>
            </w:r>
            <w:r>
              <w:rPr>
                <w:u w:val="single"/>
              </w:rPr>
              <w:t>每处不得少于10 m</w:t>
            </w:r>
            <w:r>
              <w:rPr>
                <w:rFonts w:hint="eastAsia"/>
                <w:u w:val="single"/>
                <w:vertAlign w:val="superscript"/>
              </w:rPr>
              <w:t>2</w:t>
            </w:r>
            <w:r>
              <w:rPr>
                <w:u w:val="single"/>
              </w:rPr>
              <w:t>。</w:t>
            </w:r>
          </w:p>
          <w:p>
            <w:pPr>
              <w:tabs>
                <w:tab w:val="left" w:pos="425"/>
                <w:tab w:val="left" w:pos="567"/>
              </w:tabs>
              <w:spacing w:line="360" w:lineRule="auto"/>
              <w:ind w:firstLine="413" w:firstLineChars="197"/>
              <w:outlineLvl w:val="2"/>
              <w:rPr>
                <w:rFonts w:ascii="黑体" w:hAnsi="黑体" w:eastAsia="黑体" w:cs="宋体"/>
                <w:bCs/>
              </w:rPr>
            </w:pPr>
            <w:r>
              <w:rPr>
                <w:u w:val="single"/>
              </w:rPr>
              <w:t>检验方法：检查淋水试验报告。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spacing w:before="326" w:after="326" w:line="360" w:lineRule="auto"/>
              <w:rPr>
                <w:rFonts w:cs="宋体"/>
              </w:rPr>
            </w:pPr>
            <w:bookmarkStart w:id="26" w:name="_Toc394658735"/>
            <w:bookmarkStart w:id="27" w:name="_Toc372838643"/>
            <w:r>
              <w:rPr>
                <w:rFonts w:cs="宋体"/>
              </w:rPr>
              <w:t xml:space="preserve">10  </w:t>
            </w:r>
            <w:r>
              <w:rPr>
                <w:rFonts w:hint="eastAsia" w:cs="宋体"/>
              </w:rPr>
              <w:t>混凝土结构子分部工程</w:t>
            </w:r>
            <w:bookmarkEnd w:id="26"/>
            <w:bookmarkEnd w:id="27"/>
          </w:p>
        </w:tc>
        <w:tc>
          <w:tcPr>
            <w:tcW w:w="4138" w:type="dxa"/>
            <w:vAlign w:val="center"/>
          </w:tcPr>
          <w:p>
            <w:pPr>
              <w:pStyle w:val="60"/>
              <w:spacing w:before="326" w:after="326" w:line="360" w:lineRule="auto"/>
              <w:rPr>
                <w:rFonts w:cs="宋体"/>
              </w:rPr>
            </w:pPr>
            <w:r>
              <w:rPr>
                <w:rFonts w:cs="宋体"/>
              </w:rPr>
              <w:t xml:space="preserve">10  </w:t>
            </w:r>
            <w:r>
              <w:rPr>
                <w:rFonts w:hint="eastAsia" w:cs="宋体"/>
              </w:rPr>
              <w:t>混凝土结构子分部工程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spacing w:before="326" w:after="326" w:line="360" w:lineRule="auto"/>
              <w:rPr>
                <w:rFonts w:cs="宋体"/>
              </w:rPr>
            </w:pPr>
            <w:bookmarkStart w:id="28" w:name="_Toc394658736"/>
            <w:bookmarkStart w:id="29" w:name="_Toc372838644"/>
            <w:r>
              <w:rPr>
                <w:rFonts w:cs="宋体"/>
              </w:rPr>
              <w:t>10.1</w:t>
            </w:r>
            <w:bookmarkStart w:id="30" w:name="_Toc346151066"/>
            <w:bookmarkStart w:id="31" w:name="_Toc347707215"/>
            <w:r>
              <w:rPr>
                <w:rFonts w:cs="宋体"/>
              </w:rPr>
              <w:t xml:space="preserve">  </w:t>
            </w:r>
            <w:r>
              <w:rPr>
                <w:rFonts w:hint="eastAsia" w:cs="宋体"/>
              </w:rPr>
              <w:t>结构实体检验</w:t>
            </w:r>
            <w:bookmarkEnd w:id="28"/>
            <w:bookmarkEnd w:id="29"/>
            <w:bookmarkEnd w:id="30"/>
            <w:bookmarkEnd w:id="31"/>
          </w:p>
        </w:tc>
        <w:tc>
          <w:tcPr>
            <w:tcW w:w="4138" w:type="dxa"/>
            <w:vAlign w:val="center"/>
          </w:tcPr>
          <w:p>
            <w:pPr>
              <w:pStyle w:val="60"/>
              <w:numPr>
                <w:ilvl w:val="1"/>
                <w:numId w:val="8"/>
              </w:numPr>
              <w:spacing w:before="326" w:after="326" w:line="360" w:lineRule="auto"/>
              <w:rPr>
                <w:rFonts w:cs="宋体"/>
              </w:rPr>
            </w:pPr>
            <w:r>
              <w:rPr>
                <w:rFonts w:cs="宋体"/>
              </w:rPr>
              <w:t xml:space="preserve"> </w:t>
            </w:r>
            <w:r>
              <w:rPr>
                <w:rFonts w:hint="eastAsia" w:cs="宋体"/>
              </w:rPr>
              <w:t>结构实体检验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pacing w:line="360" w:lineRule="auto"/>
              <w:outlineLvl w:val="2"/>
            </w:pPr>
            <w:r>
              <w:rPr>
                <w:rFonts w:hint="eastAsia" w:cs="宋体"/>
                <w:b/>
              </w:rPr>
              <w:t>10.1.1</w:t>
            </w:r>
            <w:r>
              <w:rPr>
                <w:rFonts w:hint="eastAsia" w:cs="宋体"/>
              </w:rPr>
              <w:t xml:space="preserve"> 对涉及混凝土结构安全的有代表性的部位应进行结构实体检验。结构实体检验应包括混凝土强度、钢筋保护层厚度、结构位置与尺寸偏差以及合同约定的项目；必要时可检验其他项目。</w:t>
            </w:r>
          </w:p>
          <w:p>
            <w:pPr>
              <w:tabs>
                <w:tab w:val="left" w:pos="425"/>
                <w:tab w:val="left" w:pos="567"/>
              </w:tabs>
              <w:spacing w:line="360" w:lineRule="auto"/>
              <w:ind w:firstLine="441" w:firstLineChars="210"/>
              <w:outlineLvl w:val="2"/>
              <w:rPr>
                <w:rFonts w:ascii="黑体" w:hAnsi="黑体" w:eastAsia="黑体" w:cs="宋体"/>
                <w:bCs/>
              </w:rPr>
            </w:pPr>
            <w:r>
              <w:rPr>
                <w:rFonts w:hint="eastAsia" w:cs="宋体"/>
              </w:rPr>
              <w:t>结构实体检验应由监理单位组织施工单位实施，并见证实施过程。施工单位应制定结构实体检验专项方案，并经监理单位审核批准后实施。除结构位置与尺寸偏差外的结构实体检验项目，应由具有相应资质的检测机构完成。</w:t>
            </w:r>
          </w:p>
        </w:tc>
        <w:tc>
          <w:tcPr>
            <w:tcW w:w="4138" w:type="dxa"/>
            <w:vAlign w:val="center"/>
          </w:tcPr>
          <w:p>
            <w:pPr>
              <w:spacing w:line="360" w:lineRule="auto"/>
              <w:outlineLvl w:val="2"/>
            </w:pPr>
            <w:r>
              <w:rPr>
                <w:rFonts w:hint="eastAsia" w:cs="宋体"/>
                <w:b/>
              </w:rPr>
              <w:t>10.1.1</w:t>
            </w:r>
            <w:r>
              <w:rPr>
                <w:rFonts w:hint="eastAsia" w:cs="宋体"/>
              </w:rPr>
              <w:t xml:space="preserve"> 对涉及混凝土结构安全的有代表性的部位应进行结构实体检验。结构实体检验应包括混凝土强度、钢筋保护层厚度、结构位置与尺寸偏差</w:t>
            </w:r>
            <w:r>
              <w:rPr>
                <w:rFonts w:hint="eastAsia" w:cs="宋体"/>
                <w:u w:val="single"/>
              </w:rPr>
              <w:t>、叠合剪力墙内混凝土成型质量、钢筋套筒灌浆饱满性</w:t>
            </w:r>
            <w:r>
              <w:rPr>
                <w:rFonts w:hint="eastAsia" w:cs="宋体"/>
              </w:rPr>
              <w:t>以及合同约定的项目；必要时可检验其他项目。</w:t>
            </w:r>
          </w:p>
          <w:p>
            <w:pPr>
              <w:tabs>
                <w:tab w:val="left" w:pos="425"/>
                <w:tab w:val="left" w:pos="567"/>
              </w:tabs>
              <w:spacing w:line="360" w:lineRule="auto"/>
              <w:ind w:firstLine="413" w:firstLineChars="197"/>
              <w:outlineLvl w:val="2"/>
              <w:rPr>
                <w:rFonts w:ascii="黑体" w:hAnsi="黑体" w:eastAsia="黑体" w:cs="宋体"/>
                <w:bCs/>
              </w:rPr>
            </w:pPr>
            <w:r>
              <w:rPr>
                <w:rFonts w:hint="eastAsia" w:cs="宋体"/>
              </w:rPr>
              <w:t>结构实体检验应由监理单位组织施工单位实施，并见证实施过程。施工单位应制定结构实体检验专项方案，并经监理单位审核批准后实施。除结构位置与尺寸偏差外的结构实体检验项目，应由具有相应资质的检测机构完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tcPr>
          <w:p>
            <w:pPr>
              <w:spacing w:line="360" w:lineRule="auto"/>
              <w:outlineLvl w:val="2"/>
            </w:pPr>
            <w:r>
              <w:rPr>
                <w:rFonts w:hint="eastAsia" w:cs="宋体"/>
                <w:b/>
              </w:rPr>
              <w:t>10.1.2</w:t>
            </w:r>
            <w:r>
              <w:rPr>
                <w:rFonts w:hint="eastAsia" w:cs="宋体"/>
              </w:rPr>
              <w:t xml:space="preserve"> 结构实体混凝土强度应按不同强度等级分别检验，检验方法宜采用同条件养护试件方法；当未取得同条件养护试件强度或同条件养护试件强度不符合要求时，可采用回弹</w:t>
            </w:r>
            <w:r>
              <w:t>-</w:t>
            </w:r>
            <w:r>
              <w:rPr>
                <w:rFonts w:hint="eastAsia" w:cs="宋体"/>
              </w:rPr>
              <w:t>取芯法进行检验。</w:t>
            </w:r>
          </w:p>
          <w:p>
            <w:pPr>
              <w:spacing w:line="360" w:lineRule="auto"/>
              <w:ind w:firstLine="420" w:firstLineChars="200"/>
              <w:outlineLvl w:val="2"/>
            </w:pPr>
            <w:r>
              <w:rPr>
                <w:rFonts w:hint="eastAsia" w:cs="宋体"/>
              </w:rPr>
              <w:t>结构实体混凝土同条件养护试件强度检验应符合本规范附录</w:t>
            </w:r>
            <w:r>
              <w:t>C</w:t>
            </w:r>
            <w:r>
              <w:rPr>
                <w:rFonts w:hint="eastAsia" w:cs="宋体"/>
              </w:rPr>
              <w:t>的规定；结构实体混凝土回弹</w:t>
            </w:r>
            <w:r>
              <w:t>-</w:t>
            </w:r>
            <w:r>
              <w:rPr>
                <w:rFonts w:hint="eastAsia" w:cs="宋体"/>
              </w:rPr>
              <w:t>取芯法强度检验应符合本规范附录</w:t>
            </w:r>
            <w:r>
              <w:t>D</w:t>
            </w:r>
            <w:r>
              <w:rPr>
                <w:rFonts w:hint="eastAsia" w:cs="宋体"/>
              </w:rPr>
              <w:t>的规定。</w:t>
            </w:r>
          </w:p>
          <w:p>
            <w:pPr>
              <w:spacing w:line="360" w:lineRule="auto"/>
              <w:ind w:firstLine="420" w:firstLineChars="200"/>
              <w:outlineLvl w:val="2"/>
            </w:pPr>
            <w:r>
              <w:rPr>
                <w:rFonts w:hint="eastAsia" w:cs="宋体"/>
              </w:rPr>
              <w:t>混凝土强度检验时的等效养护龄期可</w:t>
            </w:r>
            <w:r>
              <w:rPr>
                <w:rFonts w:hint="eastAsia" w:cs="宋体"/>
                <w:bdr w:val="single" w:color="auto" w:sz="4" w:space="0"/>
              </w:rPr>
              <w:t>取</w:t>
            </w:r>
            <w:r>
              <w:rPr>
                <w:rFonts w:hint="eastAsia" w:cs="宋体"/>
              </w:rPr>
              <w:t>日平均温度逐日累计值</w:t>
            </w:r>
            <w:r>
              <w:rPr>
                <w:rFonts w:hint="eastAsia" w:cs="宋体"/>
                <w:bdr w:val="single" w:color="auto" w:sz="4" w:space="0"/>
              </w:rPr>
              <w:t>达到</w:t>
            </w:r>
            <w:r>
              <w:rPr>
                <w:bdr w:val="single" w:color="auto" w:sz="4" w:space="0"/>
              </w:rPr>
              <w:t>600</w:t>
            </w:r>
            <w:r>
              <w:rPr>
                <w:rFonts w:hint="eastAsia" w:ascii="宋体" w:hAnsi="宋体" w:cs="宋体"/>
                <w:bdr w:val="single" w:color="auto" w:sz="4" w:space="0"/>
              </w:rPr>
              <w:t>℃</w:t>
            </w:r>
            <w:r>
              <w:rPr>
                <w:bdr w:val="single" w:color="auto" w:sz="4" w:space="0"/>
              </w:rPr>
              <w:drawing>
                <wp:inline distT="0" distB="0" distL="0" distR="0">
                  <wp:extent cx="85725" cy="85725"/>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85725" cy="85725"/>
                          </a:xfrm>
                          <a:prstGeom prst="rect">
                            <a:avLst/>
                          </a:prstGeom>
                          <a:noFill/>
                          <a:ln>
                            <a:noFill/>
                          </a:ln>
                        </pic:spPr>
                      </pic:pic>
                    </a:graphicData>
                  </a:graphic>
                </wp:inline>
              </w:drawing>
            </w:r>
            <w:r>
              <w:rPr>
                <w:bdr w:val="single" w:color="auto" w:sz="4" w:space="0"/>
              </w:rPr>
              <w:t>d</w:t>
            </w:r>
            <w:r>
              <w:rPr>
                <w:rFonts w:hint="eastAsia" w:cs="宋体"/>
                <w:bdr w:val="single" w:color="auto" w:sz="4" w:space="0"/>
              </w:rPr>
              <w:t>时所对应的龄期</w:t>
            </w:r>
            <w:r>
              <w:rPr>
                <w:rFonts w:hint="eastAsia" w:cs="宋体"/>
              </w:rPr>
              <w:t>，且不应小于</w:t>
            </w:r>
            <w:r>
              <w:t>14d</w:t>
            </w:r>
            <w:r>
              <w:rPr>
                <w:rFonts w:hint="eastAsia" w:cs="宋体"/>
              </w:rPr>
              <w:t>。日平均温度为</w:t>
            </w:r>
            <w:r>
              <w:t>0</w:t>
            </w:r>
            <w:r>
              <w:rPr>
                <w:rFonts w:hint="eastAsia" w:cs="宋体"/>
              </w:rPr>
              <w:t>℃及以下的龄期不计入。</w:t>
            </w:r>
          </w:p>
          <w:p>
            <w:pPr>
              <w:spacing w:line="360" w:lineRule="auto"/>
              <w:ind w:firstLine="420" w:firstLineChars="200"/>
              <w:outlineLvl w:val="2"/>
              <w:rPr>
                <w:rFonts w:ascii="黑体" w:hAnsi="黑体" w:eastAsia="黑体" w:cs="宋体"/>
                <w:bCs/>
              </w:rPr>
            </w:pPr>
            <w:r>
              <w:rPr>
                <w:rFonts w:hint="eastAsia" w:cs="宋体"/>
              </w:rPr>
              <w:t>冬期施工时，等效养护龄期计算时温度可取结构构件实际养护温度，也可根据结构构件的实际养护条件，按照同条件养护试件强度与在标准养护条件下</w:t>
            </w:r>
            <w:r>
              <w:t>28d</w:t>
            </w:r>
            <w:r>
              <w:rPr>
                <w:rFonts w:hint="eastAsia" w:cs="宋体"/>
              </w:rPr>
              <w:t>龄期试件强度相等的原则由监理、施工等各方共同确定。</w:t>
            </w:r>
          </w:p>
        </w:tc>
        <w:tc>
          <w:tcPr>
            <w:tcW w:w="4138" w:type="dxa"/>
            <w:vAlign w:val="center"/>
          </w:tcPr>
          <w:p>
            <w:pPr>
              <w:spacing w:line="360" w:lineRule="auto"/>
              <w:outlineLvl w:val="2"/>
            </w:pPr>
            <w:r>
              <w:rPr>
                <w:rFonts w:hint="eastAsia" w:cs="宋体"/>
                <w:b/>
              </w:rPr>
              <w:t>10.1.2</w:t>
            </w:r>
            <w:r>
              <w:rPr>
                <w:rFonts w:hint="eastAsia" w:cs="宋体"/>
              </w:rPr>
              <w:t xml:space="preserve"> 结构实体混凝土强度应按不同强度等级分别检验，检验方法宜采用同条件养护试件方法；当未取得同条件养护试件强度或同条件养护试件强度不符合要求时，可采用回弹</w:t>
            </w:r>
            <w:r>
              <w:t>-</w:t>
            </w:r>
            <w:r>
              <w:rPr>
                <w:rFonts w:hint="eastAsia" w:cs="宋体"/>
              </w:rPr>
              <w:t>取芯法进行检验。</w:t>
            </w:r>
          </w:p>
          <w:p>
            <w:pPr>
              <w:spacing w:line="360" w:lineRule="auto"/>
              <w:ind w:firstLine="420" w:firstLineChars="200"/>
              <w:outlineLvl w:val="2"/>
            </w:pPr>
            <w:r>
              <w:rPr>
                <w:rFonts w:hint="eastAsia" w:cs="宋体"/>
              </w:rPr>
              <w:t>结构实体混凝土同条件养护试件强度检验应符合本规范附录</w:t>
            </w:r>
            <w:r>
              <w:t>C</w:t>
            </w:r>
            <w:r>
              <w:rPr>
                <w:rFonts w:hint="eastAsia" w:cs="宋体"/>
              </w:rPr>
              <w:t>的规定；结构实体混凝土回弹</w:t>
            </w:r>
            <w:r>
              <w:t>-</w:t>
            </w:r>
            <w:r>
              <w:rPr>
                <w:rFonts w:hint="eastAsia" w:cs="宋体"/>
              </w:rPr>
              <w:t>取芯法强度检验应符合本规范附录</w:t>
            </w:r>
            <w:r>
              <w:t>D</w:t>
            </w:r>
            <w:r>
              <w:rPr>
                <w:rFonts w:hint="eastAsia" w:cs="宋体"/>
              </w:rPr>
              <w:t>的规定。</w:t>
            </w:r>
          </w:p>
          <w:p>
            <w:pPr>
              <w:spacing w:line="360" w:lineRule="auto"/>
              <w:ind w:firstLine="420" w:firstLineChars="200"/>
              <w:outlineLvl w:val="2"/>
            </w:pPr>
            <w:r>
              <w:rPr>
                <w:rFonts w:hint="eastAsia" w:cs="宋体"/>
              </w:rPr>
              <w:t>混凝土强度检验时的等效养护龄期可</w:t>
            </w:r>
            <w:r>
              <w:rPr>
                <w:rFonts w:hint="eastAsia" w:cs="宋体"/>
                <w:u w:val="single"/>
              </w:rPr>
              <w:t>根据</w:t>
            </w:r>
            <w:r>
              <w:rPr>
                <w:rFonts w:hint="eastAsia" w:cs="宋体"/>
              </w:rPr>
              <w:t>日平均温度逐日累计值</w:t>
            </w:r>
            <w:r>
              <w:rPr>
                <w:rFonts w:hint="eastAsia" w:cs="宋体"/>
                <w:u w:val="single"/>
              </w:rPr>
              <w:t>按表10.1.2确定</w:t>
            </w:r>
            <w:r>
              <w:rPr>
                <w:rFonts w:hint="eastAsia" w:cs="宋体"/>
              </w:rPr>
              <w:t>，且不应小于</w:t>
            </w:r>
            <w:r>
              <w:t>14d</w:t>
            </w:r>
            <w:r>
              <w:rPr>
                <w:rFonts w:hint="eastAsia" w:cs="宋体"/>
              </w:rPr>
              <w:t>。日平均温度为</w:t>
            </w:r>
            <w:r>
              <w:t>0</w:t>
            </w:r>
            <w:r>
              <w:rPr>
                <w:rFonts w:hint="eastAsia" w:cs="宋体"/>
              </w:rPr>
              <w:t>℃及以下的龄期不计入。</w:t>
            </w:r>
          </w:p>
          <w:p>
            <w:pPr>
              <w:spacing w:line="360" w:lineRule="auto"/>
              <w:ind w:firstLine="420" w:firstLineChars="200"/>
              <w:outlineLvl w:val="2"/>
              <w:rPr>
                <w:rFonts w:cs="宋体"/>
              </w:rPr>
            </w:pPr>
            <w:r>
              <w:rPr>
                <w:rFonts w:hint="eastAsia" w:cs="宋体"/>
              </w:rPr>
              <w:t>冬期施工时，等效养护龄期计算时温度可取结构构件实际养护温度，也可根据结构构件的实际养护条件，按照同条件养护试件强度与在标准养护条件下</w:t>
            </w:r>
            <w:r>
              <w:t>28d</w:t>
            </w:r>
            <w:r>
              <w:rPr>
                <w:rFonts w:hint="eastAsia" w:cs="宋体"/>
              </w:rPr>
              <w:t>龄期试件强度相等的原则由监理、施工等各方共同确定。</w:t>
            </w:r>
          </w:p>
          <w:p>
            <w:pPr>
              <w:tabs>
                <w:tab w:val="left" w:pos="425"/>
                <w:tab w:val="left" w:pos="567"/>
              </w:tabs>
              <w:spacing w:line="360" w:lineRule="auto"/>
              <w:outlineLvl w:val="2"/>
              <w:rPr>
                <w:rFonts w:cs="宋体"/>
                <w:b/>
                <w:u w:val="single"/>
              </w:rPr>
            </w:pPr>
            <w:r>
              <w:rPr>
                <w:rFonts w:cs="宋体"/>
                <w:b/>
                <w:u w:val="single"/>
              </w:rPr>
              <w:t>表</w:t>
            </w:r>
            <w:r>
              <w:rPr>
                <w:rFonts w:hint="eastAsia" w:cs="宋体"/>
                <w:b/>
                <w:u w:val="single"/>
              </w:rPr>
              <w:t>10.1.2  日平均气温累计值与标准养护龄期对照表</w:t>
            </w:r>
          </w:p>
          <w:tbl>
            <w:tblPr>
              <w:tblStyle w:val="37"/>
              <w:tblW w:w="38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691"/>
              <w:gridCol w:w="72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pPr>
                    <w:spacing w:line="360" w:lineRule="auto"/>
                    <w:jc w:val="center"/>
                    <w:outlineLvl w:val="2"/>
                    <w:rPr>
                      <w:rFonts w:cs="宋体"/>
                      <w:sz w:val="18"/>
                      <w:szCs w:val="18"/>
                      <w:u w:val="single"/>
                    </w:rPr>
                  </w:pPr>
                  <w:r>
                    <w:rPr>
                      <w:rFonts w:cs="宋体"/>
                      <w:sz w:val="18"/>
                      <w:szCs w:val="18"/>
                      <w:u w:val="single"/>
                    </w:rPr>
                    <w:t>标准养护龄期</w:t>
                  </w:r>
                  <w:r>
                    <w:rPr>
                      <w:rFonts w:hint="eastAsia" w:cs="宋体"/>
                      <w:sz w:val="18"/>
                      <w:szCs w:val="18"/>
                      <w:u w:val="single"/>
                    </w:rPr>
                    <w:t>（d）</w:t>
                  </w:r>
                </w:p>
              </w:tc>
              <w:tc>
                <w:tcPr>
                  <w:tcW w:w="691" w:type="dxa"/>
                </w:tcPr>
                <w:p>
                  <w:pPr>
                    <w:spacing w:line="360" w:lineRule="auto"/>
                    <w:jc w:val="center"/>
                    <w:outlineLvl w:val="2"/>
                    <w:rPr>
                      <w:rFonts w:cs="宋体"/>
                      <w:sz w:val="18"/>
                      <w:szCs w:val="18"/>
                      <w:u w:val="single"/>
                    </w:rPr>
                  </w:pPr>
                  <w:r>
                    <w:rPr>
                      <w:rFonts w:hint="eastAsia" w:cs="宋体"/>
                      <w:sz w:val="18"/>
                      <w:szCs w:val="18"/>
                      <w:u w:val="single"/>
                    </w:rPr>
                    <w:t>28</w:t>
                  </w:r>
                </w:p>
              </w:tc>
              <w:tc>
                <w:tcPr>
                  <w:tcW w:w="726" w:type="dxa"/>
                </w:tcPr>
                <w:p>
                  <w:pPr>
                    <w:spacing w:line="360" w:lineRule="auto"/>
                    <w:jc w:val="center"/>
                    <w:outlineLvl w:val="2"/>
                    <w:rPr>
                      <w:rFonts w:cs="宋体"/>
                      <w:sz w:val="18"/>
                      <w:szCs w:val="18"/>
                      <w:u w:val="single"/>
                    </w:rPr>
                  </w:pPr>
                  <w:r>
                    <w:rPr>
                      <w:rFonts w:hint="eastAsia" w:cs="宋体"/>
                      <w:sz w:val="18"/>
                      <w:szCs w:val="18"/>
                      <w:u w:val="single"/>
                    </w:rPr>
                    <w:t>60</w:t>
                  </w:r>
                </w:p>
              </w:tc>
              <w:tc>
                <w:tcPr>
                  <w:tcW w:w="709" w:type="dxa"/>
                </w:tcPr>
                <w:p>
                  <w:pPr>
                    <w:spacing w:line="360" w:lineRule="auto"/>
                    <w:jc w:val="center"/>
                    <w:outlineLvl w:val="2"/>
                    <w:rPr>
                      <w:rFonts w:cs="宋体"/>
                      <w:sz w:val="18"/>
                      <w:szCs w:val="18"/>
                      <w:u w:val="single"/>
                    </w:rPr>
                  </w:pPr>
                  <w:r>
                    <w:rPr>
                      <w:rFonts w:hint="eastAsia" w:cs="宋体"/>
                      <w:sz w:val="18"/>
                      <w:szCs w:val="18"/>
                      <w:u w:val="single"/>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5" w:type="dxa"/>
                </w:tcPr>
                <w:p>
                  <w:pPr>
                    <w:spacing w:line="360" w:lineRule="auto"/>
                    <w:jc w:val="center"/>
                    <w:outlineLvl w:val="2"/>
                    <w:rPr>
                      <w:rFonts w:cs="宋体"/>
                      <w:sz w:val="18"/>
                      <w:szCs w:val="18"/>
                      <w:u w:val="single"/>
                    </w:rPr>
                  </w:pPr>
                  <w:r>
                    <w:rPr>
                      <w:rFonts w:cs="宋体"/>
                      <w:sz w:val="18"/>
                      <w:szCs w:val="18"/>
                      <w:u w:val="single"/>
                    </w:rPr>
                    <w:t>日平均气温累计值</w:t>
                  </w:r>
                  <w:r>
                    <w:rPr>
                      <w:rFonts w:hint="eastAsia" w:cs="宋体"/>
                      <w:sz w:val="18"/>
                      <w:szCs w:val="18"/>
                      <w:u w:val="single"/>
                    </w:rPr>
                    <w:t>（℃）</w:t>
                  </w:r>
                </w:p>
              </w:tc>
              <w:tc>
                <w:tcPr>
                  <w:tcW w:w="691" w:type="dxa"/>
                </w:tcPr>
                <w:p>
                  <w:pPr>
                    <w:spacing w:line="360" w:lineRule="auto"/>
                    <w:jc w:val="center"/>
                    <w:outlineLvl w:val="2"/>
                    <w:rPr>
                      <w:rFonts w:cs="宋体"/>
                      <w:sz w:val="18"/>
                      <w:szCs w:val="18"/>
                      <w:u w:val="single"/>
                    </w:rPr>
                  </w:pPr>
                  <w:r>
                    <w:rPr>
                      <w:rFonts w:hint="eastAsia" w:cs="宋体"/>
                      <w:sz w:val="18"/>
                      <w:szCs w:val="18"/>
                      <w:u w:val="single"/>
                    </w:rPr>
                    <w:t>600</w:t>
                  </w:r>
                </w:p>
              </w:tc>
              <w:tc>
                <w:tcPr>
                  <w:tcW w:w="726" w:type="dxa"/>
                </w:tcPr>
                <w:p>
                  <w:pPr>
                    <w:spacing w:line="360" w:lineRule="auto"/>
                    <w:jc w:val="center"/>
                    <w:outlineLvl w:val="2"/>
                    <w:rPr>
                      <w:rFonts w:cs="宋体"/>
                      <w:sz w:val="18"/>
                      <w:szCs w:val="18"/>
                      <w:u w:val="single"/>
                    </w:rPr>
                  </w:pPr>
                  <w:r>
                    <w:rPr>
                      <w:rFonts w:hint="eastAsia" w:cs="宋体"/>
                      <w:sz w:val="18"/>
                      <w:szCs w:val="18"/>
                      <w:u w:val="single"/>
                    </w:rPr>
                    <w:t>1200</w:t>
                  </w:r>
                </w:p>
              </w:tc>
              <w:tc>
                <w:tcPr>
                  <w:tcW w:w="709" w:type="dxa"/>
                </w:tcPr>
                <w:p>
                  <w:pPr>
                    <w:spacing w:line="360" w:lineRule="auto"/>
                    <w:jc w:val="center"/>
                    <w:outlineLvl w:val="2"/>
                    <w:rPr>
                      <w:rFonts w:cs="宋体"/>
                      <w:sz w:val="18"/>
                      <w:szCs w:val="18"/>
                      <w:u w:val="single"/>
                    </w:rPr>
                  </w:pPr>
                  <w:r>
                    <w:rPr>
                      <w:rFonts w:hint="eastAsia" w:cs="宋体"/>
                      <w:sz w:val="18"/>
                      <w:szCs w:val="18"/>
                      <w:u w:val="single"/>
                    </w:rPr>
                    <w:t>1800</w:t>
                  </w:r>
                </w:p>
              </w:tc>
            </w:tr>
          </w:tbl>
          <w:p>
            <w:pPr>
              <w:tabs>
                <w:tab w:val="left" w:pos="425"/>
                <w:tab w:val="left" w:pos="567"/>
              </w:tabs>
              <w:spacing w:line="360" w:lineRule="auto"/>
              <w:outlineLvl w:val="2"/>
              <w:rPr>
                <w:rFonts w:ascii="黑体" w:hAnsi="黑体" w:eastAsia="黑体" w:cs="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Cs/>
              </w:rPr>
            </w:pPr>
          </w:p>
        </w:tc>
        <w:tc>
          <w:tcPr>
            <w:tcW w:w="4138" w:type="dxa"/>
          </w:tcPr>
          <w:p>
            <w:pPr>
              <w:spacing w:line="360" w:lineRule="auto"/>
              <w:outlineLvl w:val="2"/>
              <w:rPr>
                <w:rFonts w:ascii="黑体" w:hAnsi="黑体" w:eastAsia="黑体" w:cs="宋体"/>
                <w:bCs/>
              </w:rPr>
            </w:pPr>
            <w:r>
              <w:rPr>
                <w:rFonts w:hint="eastAsia" w:cs="宋体"/>
                <w:b/>
                <w:u w:val="single"/>
              </w:rPr>
              <w:t>10.1.4a</w:t>
            </w:r>
            <w:r>
              <w:rPr>
                <w:rFonts w:hint="eastAsia" w:cs="宋体"/>
                <w:u w:val="single"/>
              </w:rPr>
              <w:t xml:space="preserve"> 叠合剪力墙内混凝土成型质量检验应符合本规范附录G的规定。检验时，</w:t>
            </w:r>
            <w:r>
              <w:rPr>
                <w:rFonts w:hAnsiTheme="minorEastAsia" w:eastAsiaTheme="minorEastAsia"/>
                <w:u w:val="single"/>
              </w:rPr>
              <w:t>叠合剪力墙内混凝土</w:t>
            </w:r>
            <w:r>
              <w:rPr>
                <w:rFonts w:hint="eastAsia" w:cs="宋体"/>
                <w:u w:val="single"/>
              </w:rPr>
              <w:t>龄期不宜少于14d。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Cs/>
              </w:rPr>
            </w:pPr>
          </w:p>
        </w:tc>
        <w:tc>
          <w:tcPr>
            <w:tcW w:w="4138" w:type="dxa"/>
          </w:tcPr>
          <w:p>
            <w:pPr>
              <w:spacing w:line="360" w:lineRule="auto"/>
              <w:outlineLvl w:val="2"/>
              <w:rPr>
                <w:rFonts w:cs="宋体"/>
                <w:b/>
                <w:u w:val="single"/>
              </w:rPr>
            </w:pPr>
            <w:r>
              <w:rPr>
                <w:rFonts w:hint="eastAsia" w:cs="宋体"/>
                <w:b/>
                <w:u w:val="single"/>
              </w:rPr>
              <w:t xml:space="preserve">10.1.4b </w:t>
            </w:r>
            <w:r>
              <w:rPr>
                <w:rFonts w:hint="eastAsia" w:cs="宋体"/>
                <w:u w:val="single"/>
              </w:rPr>
              <w:t>钢筋套筒灌浆连接灌浆饱满性检验应符合本规范附录H的规定</w:t>
            </w:r>
            <w:r>
              <w:rPr>
                <w:rFonts w:hint="eastAsia"/>
                <w:color w:val="000000"/>
                <w:u w:val="single"/>
              </w:rPr>
              <w:t>。检验时，现浇与预制转换层应在不少于</w:t>
            </w:r>
            <w:r>
              <w:rPr>
                <w:color w:val="000000"/>
                <w:u w:val="single"/>
              </w:rPr>
              <w:t>3个</w:t>
            </w:r>
            <w:r>
              <w:rPr>
                <w:rFonts w:hint="eastAsia"/>
                <w:color w:val="000000"/>
                <w:u w:val="single"/>
              </w:rPr>
              <w:t>预制构件上随机抽取5个灌浆套筒；后续楼层每层应随机抽取1个灌浆套筒；每个灌浆套筒应在出浆口处检测1点。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spacing w:before="326" w:after="326" w:line="360" w:lineRule="auto"/>
              <w:rPr>
                <w:rFonts w:cs="宋体"/>
              </w:rPr>
            </w:pPr>
            <w:bookmarkStart w:id="32" w:name="_Toc372838645"/>
            <w:bookmarkStart w:id="33" w:name="_Toc394658737"/>
            <w:r>
              <w:rPr>
                <w:rFonts w:cs="宋体"/>
              </w:rPr>
              <w:t xml:space="preserve">10.2  </w:t>
            </w:r>
            <w:r>
              <w:rPr>
                <w:rFonts w:hint="eastAsia" w:cs="宋体"/>
              </w:rPr>
              <w:t>混凝土结构子分部工程验收</w:t>
            </w:r>
            <w:bookmarkEnd w:id="32"/>
            <w:bookmarkEnd w:id="33"/>
          </w:p>
        </w:tc>
        <w:tc>
          <w:tcPr>
            <w:tcW w:w="4138" w:type="dxa"/>
            <w:vAlign w:val="center"/>
          </w:tcPr>
          <w:p>
            <w:pPr>
              <w:pStyle w:val="60"/>
              <w:numPr>
                <w:ilvl w:val="1"/>
                <w:numId w:val="8"/>
              </w:numPr>
              <w:spacing w:before="326" w:after="326" w:line="360" w:lineRule="auto"/>
              <w:rPr>
                <w:rFonts w:cs="宋体"/>
              </w:rPr>
            </w:pPr>
            <w:r>
              <w:rPr>
                <w:rFonts w:cs="宋体"/>
              </w:rPr>
              <w:t xml:space="preserve"> </w:t>
            </w:r>
            <w:r>
              <w:rPr>
                <w:rFonts w:hint="eastAsia" w:cs="宋体"/>
              </w:rPr>
              <w:t>混凝土结构子分部工程验收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pacing w:line="360" w:lineRule="auto"/>
              <w:outlineLvl w:val="2"/>
            </w:pPr>
            <w:r>
              <w:rPr>
                <w:rFonts w:hint="eastAsia" w:cs="宋体"/>
                <w:b/>
              </w:rPr>
              <w:t>10.2.3</w:t>
            </w:r>
            <w:r>
              <w:rPr>
                <w:rFonts w:hint="eastAsia" w:cs="宋体"/>
              </w:rPr>
              <w:t xml:space="preserve"> 混凝土结构子分部工程施工质量验收时，应提供下列文件和记录：</w:t>
            </w:r>
          </w:p>
          <w:p>
            <w:pPr>
              <w:tabs>
                <w:tab w:val="left" w:pos="4320"/>
                <w:tab w:val="left" w:pos="4680"/>
              </w:tabs>
              <w:spacing w:line="360" w:lineRule="auto"/>
              <w:ind w:firstLine="435"/>
            </w:pPr>
            <w:r>
              <w:rPr>
                <w:b/>
                <w:bCs/>
              </w:rPr>
              <w:t xml:space="preserve">1 </w:t>
            </w:r>
            <w:r>
              <w:rPr>
                <w:rFonts w:hint="eastAsia" w:cs="宋体"/>
              </w:rPr>
              <w:t>设计变更文件；</w:t>
            </w:r>
          </w:p>
          <w:p>
            <w:pPr>
              <w:tabs>
                <w:tab w:val="left" w:pos="4320"/>
                <w:tab w:val="left" w:pos="4680"/>
              </w:tabs>
              <w:spacing w:line="360" w:lineRule="auto"/>
              <w:ind w:firstLine="435"/>
            </w:pPr>
            <w:r>
              <w:rPr>
                <w:b/>
                <w:bCs/>
              </w:rPr>
              <w:t xml:space="preserve">2 </w:t>
            </w:r>
            <w:r>
              <w:rPr>
                <w:rFonts w:hint="eastAsia" w:cs="宋体"/>
              </w:rPr>
              <w:t>原材料质量证明文件和抽样检验报告；</w:t>
            </w:r>
          </w:p>
          <w:p>
            <w:pPr>
              <w:tabs>
                <w:tab w:val="left" w:pos="4320"/>
                <w:tab w:val="left" w:pos="4680"/>
              </w:tabs>
              <w:spacing w:line="360" w:lineRule="auto"/>
              <w:ind w:firstLine="435"/>
            </w:pPr>
            <w:r>
              <w:rPr>
                <w:b/>
                <w:bCs/>
              </w:rPr>
              <w:t xml:space="preserve">3 </w:t>
            </w:r>
            <w:r>
              <w:rPr>
                <w:rFonts w:hint="eastAsia" w:cs="宋体"/>
              </w:rPr>
              <w:t>预拌混凝土的质量证明文件；</w:t>
            </w:r>
          </w:p>
          <w:p>
            <w:pPr>
              <w:tabs>
                <w:tab w:val="left" w:pos="4320"/>
                <w:tab w:val="left" w:pos="4680"/>
              </w:tabs>
              <w:spacing w:line="360" w:lineRule="auto"/>
              <w:ind w:firstLine="435"/>
            </w:pPr>
            <w:r>
              <w:rPr>
                <w:b/>
                <w:bCs/>
              </w:rPr>
              <w:t xml:space="preserve">4 </w:t>
            </w:r>
            <w:r>
              <w:rPr>
                <w:rFonts w:hint="eastAsia" w:cs="宋体"/>
              </w:rPr>
              <w:t>混凝土、灌浆料的性能检验报告；</w:t>
            </w:r>
          </w:p>
          <w:p>
            <w:pPr>
              <w:tabs>
                <w:tab w:val="left" w:pos="4320"/>
                <w:tab w:val="left" w:pos="4680"/>
              </w:tabs>
              <w:spacing w:line="360" w:lineRule="auto"/>
              <w:ind w:firstLine="435"/>
            </w:pPr>
            <w:r>
              <w:rPr>
                <w:b/>
                <w:bCs/>
              </w:rPr>
              <w:t xml:space="preserve">5 </w:t>
            </w:r>
            <w:r>
              <w:rPr>
                <w:rFonts w:hint="eastAsia" w:cs="宋体"/>
              </w:rPr>
              <w:t>钢筋接头的试验报告；</w:t>
            </w:r>
          </w:p>
          <w:p>
            <w:pPr>
              <w:tabs>
                <w:tab w:val="left" w:pos="4320"/>
                <w:tab w:val="left" w:pos="4680"/>
              </w:tabs>
              <w:spacing w:line="360" w:lineRule="auto"/>
              <w:ind w:firstLine="435"/>
            </w:pPr>
            <w:r>
              <w:rPr>
                <w:b/>
                <w:bCs/>
              </w:rPr>
              <w:t xml:space="preserve">6 </w:t>
            </w:r>
            <w:r>
              <w:rPr>
                <w:rFonts w:hint="eastAsia" w:cs="宋体"/>
              </w:rPr>
              <w:t>预制构件的质量证明文件和安装验收记录；</w:t>
            </w:r>
          </w:p>
          <w:p>
            <w:pPr>
              <w:tabs>
                <w:tab w:val="left" w:pos="4320"/>
                <w:tab w:val="left" w:pos="4680"/>
              </w:tabs>
              <w:spacing w:line="360" w:lineRule="auto"/>
              <w:ind w:firstLine="435"/>
            </w:pPr>
            <w:r>
              <w:rPr>
                <w:b/>
                <w:bCs/>
              </w:rPr>
              <w:t xml:space="preserve">7 </w:t>
            </w:r>
            <w:r>
              <w:rPr>
                <w:rFonts w:hint="eastAsia" w:cs="宋体"/>
              </w:rPr>
              <w:t>预应力筋用锚具、连接器的质量证明文件和抽样检验报告；</w:t>
            </w:r>
          </w:p>
          <w:p>
            <w:pPr>
              <w:tabs>
                <w:tab w:val="left" w:pos="4320"/>
                <w:tab w:val="left" w:pos="4680"/>
              </w:tabs>
              <w:spacing w:line="360" w:lineRule="auto"/>
              <w:ind w:firstLine="435"/>
            </w:pPr>
            <w:r>
              <w:rPr>
                <w:b/>
                <w:bCs/>
              </w:rPr>
              <w:t xml:space="preserve">8 </w:t>
            </w:r>
            <w:r>
              <w:rPr>
                <w:rFonts w:hint="eastAsia" w:cs="宋体"/>
              </w:rPr>
              <w:t>预应力筋安装、张拉的检验记录；</w:t>
            </w:r>
          </w:p>
          <w:p>
            <w:pPr>
              <w:tabs>
                <w:tab w:val="left" w:pos="4320"/>
                <w:tab w:val="left" w:pos="4680"/>
              </w:tabs>
              <w:spacing w:line="360" w:lineRule="auto"/>
              <w:ind w:firstLine="435"/>
            </w:pPr>
            <w:r>
              <w:rPr>
                <w:b/>
                <w:bCs/>
              </w:rPr>
              <w:t xml:space="preserve">9 </w:t>
            </w:r>
            <w:r>
              <w:rPr>
                <w:rFonts w:hint="eastAsia" w:cs="宋体"/>
              </w:rPr>
              <w:t>钢筋套筒灌浆连接及预应力孔道灌浆记录；</w:t>
            </w:r>
          </w:p>
          <w:p>
            <w:pPr>
              <w:tabs>
                <w:tab w:val="left" w:pos="4320"/>
                <w:tab w:val="left" w:pos="4680"/>
              </w:tabs>
              <w:spacing w:line="360" w:lineRule="auto"/>
              <w:ind w:firstLine="435"/>
            </w:pPr>
            <w:r>
              <w:rPr>
                <w:b/>
                <w:bCs/>
              </w:rPr>
              <w:t xml:space="preserve">10 </w:t>
            </w:r>
            <w:r>
              <w:rPr>
                <w:rFonts w:hint="eastAsia" w:cs="宋体"/>
              </w:rPr>
              <w:t>隐蔽工程验收记录；</w:t>
            </w:r>
          </w:p>
          <w:p>
            <w:pPr>
              <w:tabs>
                <w:tab w:val="left" w:pos="4320"/>
                <w:tab w:val="left" w:pos="4680"/>
              </w:tabs>
              <w:spacing w:line="360" w:lineRule="auto"/>
              <w:ind w:firstLine="435"/>
            </w:pPr>
            <w:r>
              <w:rPr>
                <w:b/>
                <w:bCs/>
              </w:rPr>
              <w:t xml:space="preserve">11 </w:t>
            </w:r>
            <w:r>
              <w:rPr>
                <w:rFonts w:hint="eastAsia" w:cs="宋体"/>
              </w:rPr>
              <w:t>混凝土工程施工记录；</w:t>
            </w:r>
          </w:p>
          <w:p>
            <w:pPr>
              <w:tabs>
                <w:tab w:val="left" w:pos="4320"/>
                <w:tab w:val="left" w:pos="4680"/>
              </w:tabs>
              <w:spacing w:line="360" w:lineRule="auto"/>
              <w:ind w:firstLine="435"/>
              <w:rPr>
                <w:b/>
                <w:u w:val="single"/>
              </w:rPr>
            </w:pPr>
            <w:r>
              <w:rPr>
                <w:b/>
                <w:bCs/>
              </w:rPr>
              <w:t xml:space="preserve">12 </w:t>
            </w:r>
            <w:r>
              <w:rPr>
                <w:rFonts w:hint="eastAsia" w:cs="宋体"/>
              </w:rPr>
              <w:t>混凝土试件的试验报告；</w:t>
            </w:r>
            <w:r>
              <w:rPr>
                <w:b/>
                <w:u w:val="single"/>
              </w:rPr>
              <w:t xml:space="preserve"> </w:t>
            </w:r>
          </w:p>
          <w:p>
            <w:pPr>
              <w:tabs>
                <w:tab w:val="left" w:pos="4320"/>
                <w:tab w:val="left" w:pos="4680"/>
              </w:tabs>
              <w:spacing w:line="360" w:lineRule="auto"/>
              <w:ind w:firstLine="435"/>
            </w:pPr>
            <w:r>
              <w:rPr>
                <w:b/>
                <w:bCs/>
              </w:rPr>
              <w:t xml:space="preserve">13 </w:t>
            </w:r>
            <w:r>
              <w:rPr>
                <w:rFonts w:hint="eastAsia" w:cs="宋体"/>
              </w:rPr>
              <w:t>分项工程验收记录；</w:t>
            </w:r>
          </w:p>
          <w:p>
            <w:pPr>
              <w:tabs>
                <w:tab w:val="left" w:pos="4320"/>
                <w:tab w:val="left" w:pos="4680"/>
              </w:tabs>
              <w:spacing w:line="360" w:lineRule="auto"/>
              <w:ind w:firstLine="435"/>
            </w:pPr>
            <w:r>
              <w:rPr>
                <w:b/>
                <w:bCs/>
              </w:rPr>
              <w:t xml:space="preserve">14 </w:t>
            </w:r>
            <w:r>
              <w:rPr>
                <w:rFonts w:hint="eastAsia" w:cs="宋体"/>
              </w:rPr>
              <w:t>结构实体检验记录；</w:t>
            </w:r>
          </w:p>
          <w:p>
            <w:pPr>
              <w:tabs>
                <w:tab w:val="left" w:pos="4320"/>
                <w:tab w:val="left" w:pos="4680"/>
              </w:tabs>
              <w:spacing w:line="360" w:lineRule="auto"/>
              <w:ind w:firstLine="435"/>
            </w:pPr>
            <w:r>
              <w:rPr>
                <w:b/>
                <w:bCs/>
              </w:rPr>
              <w:t xml:space="preserve">15 </w:t>
            </w:r>
            <w:r>
              <w:rPr>
                <w:rFonts w:hint="eastAsia" w:cs="宋体"/>
              </w:rPr>
              <w:t>工程的重大质量问题的处理方案和验收记录；</w:t>
            </w:r>
          </w:p>
          <w:p>
            <w:pPr>
              <w:tabs>
                <w:tab w:val="left" w:pos="4320"/>
                <w:tab w:val="left" w:pos="4680"/>
              </w:tabs>
              <w:spacing w:line="360" w:lineRule="auto"/>
              <w:ind w:firstLine="435"/>
              <w:rPr>
                <w:rFonts w:ascii="黑体" w:hAnsi="黑体" w:eastAsia="黑体" w:cs="宋体"/>
                <w:bCs/>
              </w:rPr>
            </w:pPr>
            <w:r>
              <w:rPr>
                <w:b/>
                <w:bCs/>
              </w:rPr>
              <w:t xml:space="preserve">16 </w:t>
            </w:r>
            <w:r>
              <w:rPr>
                <w:rFonts w:hint="eastAsia" w:cs="宋体"/>
              </w:rPr>
              <w:t>其他必要的文件和记录。</w:t>
            </w:r>
          </w:p>
        </w:tc>
        <w:tc>
          <w:tcPr>
            <w:tcW w:w="4138" w:type="dxa"/>
            <w:vAlign w:val="center"/>
          </w:tcPr>
          <w:p>
            <w:pPr>
              <w:spacing w:line="360" w:lineRule="auto"/>
              <w:outlineLvl w:val="2"/>
            </w:pPr>
            <w:r>
              <w:rPr>
                <w:rFonts w:hint="eastAsia" w:cs="宋体"/>
                <w:b/>
              </w:rPr>
              <w:t>10.2.3</w:t>
            </w:r>
            <w:r>
              <w:rPr>
                <w:rFonts w:hint="eastAsia" w:cs="宋体"/>
              </w:rPr>
              <w:t xml:space="preserve"> 混凝土结构子分部工程施工质量验收时，应提供下列文件和记录：</w:t>
            </w:r>
          </w:p>
          <w:p>
            <w:pPr>
              <w:tabs>
                <w:tab w:val="left" w:pos="4320"/>
                <w:tab w:val="left" w:pos="4680"/>
              </w:tabs>
              <w:spacing w:line="360" w:lineRule="auto"/>
              <w:ind w:firstLine="435"/>
            </w:pPr>
            <w:r>
              <w:rPr>
                <w:b/>
                <w:bCs/>
              </w:rPr>
              <w:t xml:space="preserve">1 </w:t>
            </w:r>
            <w:r>
              <w:rPr>
                <w:rFonts w:hint="eastAsia" w:cs="宋体"/>
              </w:rPr>
              <w:t>设计变更文件</w:t>
            </w:r>
            <w:r>
              <w:rPr>
                <w:rFonts w:hint="eastAsia" w:cs="宋体"/>
                <w:u w:val="single"/>
              </w:rPr>
              <w:t>、深化设计文件</w:t>
            </w:r>
            <w:r>
              <w:rPr>
                <w:rFonts w:hint="eastAsia" w:cs="宋体"/>
              </w:rPr>
              <w:t>；</w:t>
            </w:r>
          </w:p>
          <w:p>
            <w:pPr>
              <w:tabs>
                <w:tab w:val="left" w:pos="4320"/>
                <w:tab w:val="left" w:pos="4680"/>
              </w:tabs>
              <w:spacing w:line="360" w:lineRule="auto"/>
              <w:ind w:firstLine="435"/>
            </w:pPr>
            <w:r>
              <w:rPr>
                <w:b/>
                <w:bCs/>
              </w:rPr>
              <w:t xml:space="preserve">2 </w:t>
            </w:r>
            <w:r>
              <w:rPr>
                <w:rFonts w:hint="eastAsia" w:cs="宋体"/>
              </w:rPr>
              <w:t>原材料质量证明文件和抽样检验报告；</w:t>
            </w:r>
          </w:p>
          <w:p>
            <w:pPr>
              <w:tabs>
                <w:tab w:val="left" w:pos="4320"/>
                <w:tab w:val="left" w:pos="4680"/>
              </w:tabs>
              <w:spacing w:line="360" w:lineRule="auto"/>
              <w:ind w:firstLine="435"/>
            </w:pPr>
            <w:r>
              <w:rPr>
                <w:b/>
                <w:bCs/>
              </w:rPr>
              <w:t xml:space="preserve">3 </w:t>
            </w:r>
            <w:r>
              <w:rPr>
                <w:rFonts w:hint="eastAsia" w:cs="宋体"/>
              </w:rPr>
              <w:t>预拌混凝土的质量证明文件；</w:t>
            </w:r>
          </w:p>
          <w:p>
            <w:pPr>
              <w:tabs>
                <w:tab w:val="left" w:pos="4320"/>
                <w:tab w:val="left" w:pos="4680"/>
              </w:tabs>
              <w:spacing w:line="360" w:lineRule="auto"/>
              <w:ind w:firstLine="435"/>
            </w:pPr>
            <w:r>
              <w:rPr>
                <w:b/>
                <w:bCs/>
              </w:rPr>
              <w:t xml:space="preserve">4 </w:t>
            </w:r>
            <w:r>
              <w:rPr>
                <w:rFonts w:hint="eastAsia" w:cs="宋体"/>
              </w:rPr>
              <w:t>混凝土、灌浆料的性能检验报告；</w:t>
            </w:r>
          </w:p>
          <w:p>
            <w:pPr>
              <w:tabs>
                <w:tab w:val="left" w:pos="4320"/>
                <w:tab w:val="left" w:pos="4680"/>
              </w:tabs>
              <w:spacing w:line="360" w:lineRule="auto"/>
              <w:ind w:firstLine="435"/>
            </w:pPr>
            <w:r>
              <w:rPr>
                <w:b/>
                <w:bCs/>
              </w:rPr>
              <w:t xml:space="preserve">5 </w:t>
            </w:r>
            <w:r>
              <w:rPr>
                <w:rFonts w:hint="eastAsia" w:cs="宋体"/>
              </w:rPr>
              <w:t>钢筋接头的试验报告；</w:t>
            </w:r>
          </w:p>
          <w:p>
            <w:pPr>
              <w:tabs>
                <w:tab w:val="left" w:pos="4320"/>
                <w:tab w:val="left" w:pos="4680"/>
              </w:tabs>
              <w:spacing w:line="360" w:lineRule="auto"/>
              <w:ind w:firstLine="435"/>
            </w:pPr>
            <w:r>
              <w:rPr>
                <w:b/>
                <w:bCs/>
              </w:rPr>
              <w:t xml:space="preserve">6 </w:t>
            </w:r>
            <w:r>
              <w:rPr>
                <w:rFonts w:hint="eastAsia" w:cs="宋体"/>
              </w:rPr>
              <w:t>预制构件的质量证明文件和安装验收记录；</w:t>
            </w:r>
          </w:p>
          <w:p>
            <w:pPr>
              <w:tabs>
                <w:tab w:val="left" w:pos="4320"/>
                <w:tab w:val="left" w:pos="4680"/>
              </w:tabs>
              <w:spacing w:line="360" w:lineRule="auto"/>
              <w:ind w:firstLine="435"/>
            </w:pPr>
            <w:r>
              <w:rPr>
                <w:b/>
                <w:bCs/>
              </w:rPr>
              <w:t xml:space="preserve">7 </w:t>
            </w:r>
            <w:r>
              <w:rPr>
                <w:rFonts w:hint="eastAsia" w:cs="宋体"/>
              </w:rPr>
              <w:t>预应力筋用锚具、连接器的质量证明文件和抽样检验报告；</w:t>
            </w:r>
          </w:p>
          <w:p>
            <w:pPr>
              <w:tabs>
                <w:tab w:val="left" w:pos="4320"/>
                <w:tab w:val="left" w:pos="4680"/>
              </w:tabs>
              <w:spacing w:line="360" w:lineRule="auto"/>
              <w:ind w:firstLine="435"/>
            </w:pPr>
            <w:r>
              <w:rPr>
                <w:b/>
                <w:bCs/>
              </w:rPr>
              <w:t xml:space="preserve">8 </w:t>
            </w:r>
            <w:r>
              <w:rPr>
                <w:rFonts w:hint="eastAsia" w:cs="宋体"/>
              </w:rPr>
              <w:t>预应力筋安装、张拉的检验记录；</w:t>
            </w:r>
          </w:p>
          <w:p>
            <w:pPr>
              <w:tabs>
                <w:tab w:val="left" w:pos="4320"/>
                <w:tab w:val="left" w:pos="4680"/>
              </w:tabs>
              <w:spacing w:line="360" w:lineRule="auto"/>
              <w:ind w:firstLine="435"/>
            </w:pPr>
            <w:r>
              <w:rPr>
                <w:b/>
                <w:bCs/>
              </w:rPr>
              <w:t xml:space="preserve">9 </w:t>
            </w:r>
            <w:r>
              <w:rPr>
                <w:rFonts w:hint="eastAsia" w:cs="宋体"/>
              </w:rPr>
              <w:t>钢筋套筒灌浆连接</w:t>
            </w:r>
            <w:r>
              <w:rPr>
                <w:rFonts w:hint="eastAsia" w:cs="宋体"/>
                <w:u w:val="single"/>
              </w:rPr>
              <w:t>、浆锚搭接连接</w:t>
            </w:r>
            <w:r>
              <w:rPr>
                <w:rFonts w:hint="eastAsia" w:cs="宋体"/>
              </w:rPr>
              <w:t>及预应力孔道灌浆记录；</w:t>
            </w:r>
          </w:p>
          <w:p>
            <w:pPr>
              <w:tabs>
                <w:tab w:val="left" w:pos="4320"/>
                <w:tab w:val="left" w:pos="4680"/>
              </w:tabs>
              <w:spacing w:line="360" w:lineRule="auto"/>
              <w:ind w:firstLine="435"/>
            </w:pPr>
            <w:r>
              <w:rPr>
                <w:b/>
                <w:bCs/>
              </w:rPr>
              <w:t xml:space="preserve">10 </w:t>
            </w:r>
            <w:r>
              <w:rPr>
                <w:rFonts w:hint="eastAsia" w:cs="宋体"/>
              </w:rPr>
              <w:t>隐蔽工程验收记录；</w:t>
            </w:r>
          </w:p>
          <w:p>
            <w:pPr>
              <w:tabs>
                <w:tab w:val="left" w:pos="4320"/>
                <w:tab w:val="left" w:pos="4680"/>
              </w:tabs>
              <w:spacing w:line="360" w:lineRule="auto"/>
              <w:ind w:firstLine="435"/>
            </w:pPr>
            <w:r>
              <w:rPr>
                <w:b/>
                <w:bCs/>
              </w:rPr>
              <w:t xml:space="preserve">11 </w:t>
            </w:r>
            <w:r>
              <w:rPr>
                <w:rFonts w:hint="eastAsia" w:cs="宋体"/>
              </w:rPr>
              <w:t>混凝土工程施工记录；</w:t>
            </w:r>
          </w:p>
          <w:p>
            <w:pPr>
              <w:tabs>
                <w:tab w:val="left" w:pos="4320"/>
                <w:tab w:val="left" w:pos="4680"/>
              </w:tabs>
              <w:spacing w:line="360" w:lineRule="auto"/>
              <w:ind w:firstLine="435"/>
              <w:rPr>
                <w:rFonts w:cs="宋体"/>
              </w:rPr>
            </w:pPr>
            <w:r>
              <w:rPr>
                <w:b/>
                <w:bCs/>
              </w:rPr>
              <w:t xml:space="preserve">12 </w:t>
            </w:r>
            <w:r>
              <w:rPr>
                <w:rFonts w:hint="eastAsia" w:cs="宋体"/>
              </w:rPr>
              <w:t>混凝土</w:t>
            </w:r>
            <w:r>
              <w:rPr>
                <w:rFonts w:hint="eastAsia" w:cs="宋体"/>
                <w:u w:val="single"/>
              </w:rPr>
              <w:t>、灌浆料、座浆料等</w:t>
            </w:r>
            <w:r>
              <w:rPr>
                <w:rFonts w:hint="eastAsia" w:cs="宋体"/>
              </w:rPr>
              <w:t>试件的试验报告；</w:t>
            </w:r>
          </w:p>
          <w:p>
            <w:pPr>
              <w:tabs>
                <w:tab w:val="left" w:pos="4320"/>
                <w:tab w:val="left" w:pos="4680"/>
              </w:tabs>
              <w:spacing w:line="360" w:lineRule="auto"/>
              <w:ind w:firstLine="435"/>
              <w:rPr>
                <w:u w:val="single"/>
              </w:rPr>
            </w:pPr>
            <w:r>
              <w:rPr>
                <w:rFonts w:hint="eastAsia"/>
                <w:b/>
                <w:u w:val="single"/>
              </w:rPr>
              <w:t xml:space="preserve">12a </w:t>
            </w:r>
            <w:r>
              <w:rPr>
                <w:rFonts w:hint="eastAsia"/>
                <w:u w:val="single"/>
              </w:rPr>
              <w:t>预制构件拼缝防水性能检验报告；</w:t>
            </w:r>
          </w:p>
          <w:p>
            <w:pPr>
              <w:tabs>
                <w:tab w:val="left" w:pos="4320"/>
                <w:tab w:val="left" w:pos="4680"/>
              </w:tabs>
              <w:spacing w:line="360" w:lineRule="auto"/>
              <w:ind w:firstLine="435"/>
              <w:rPr>
                <w:b/>
                <w:u w:val="single"/>
              </w:rPr>
            </w:pPr>
            <w:r>
              <w:rPr>
                <w:rFonts w:hint="eastAsia"/>
                <w:b/>
                <w:u w:val="single"/>
              </w:rPr>
              <w:t>12b</w:t>
            </w:r>
            <w:r>
              <w:rPr>
                <w:rFonts w:hint="eastAsia"/>
                <w:u w:val="single"/>
              </w:rPr>
              <w:t xml:space="preserve"> 钢筋套筒灌浆连接灌浆饱满性检验报告；</w:t>
            </w:r>
          </w:p>
          <w:p>
            <w:pPr>
              <w:tabs>
                <w:tab w:val="left" w:pos="4320"/>
                <w:tab w:val="left" w:pos="4680"/>
              </w:tabs>
              <w:spacing w:line="360" w:lineRule="auto"/>
              <w:ind w:firstLine="435"/>
            </w:pPr>
            <w:r>
              <w:rPr>
                <w:b/>
                <w:bCs/>
              </w:rPr>
              <w:t xml:space="preserve">13 </w:t>
            </w:r>
            <w:r>
              <w:rPr>
                <w:rFonts w:hint="eastAsia" w:cs="宋体"/>
              </w:rPr>
              <w:t>分项工程验收记录；</w:t>
            </w:r>
          </w:p>
          <w:p>
            <w:pPr>
              <w:tabs>
                <w:tab w:val="left" w:pos="4320"/>
                <w:tab w:val="left" w:pos="4680"/>
              </w:tabs>
              <w:spacing w:line="360" w:lineRule="auto"/>
              <w:ind w:firstLine="435"/>
            </w:pPr>
            <w:r>
              <w:rPr>
                <w:b/>
                <w:bCs/>
              </w:rPr>
              <w:t xml:space="preserve">14 </w:t>
            </w:r>
            <w:r>
              <w:rPr>
                <w:rFonts w:hint="eastAsia" w:cs="宋体"/>
              </w:rPr>
              <w:t>结构实体检验记录；</w:t>
            </w:r>
          </w:p>
          <w:p>
            <w:pPr>
              <w:tabs>
                <w:tab w:val="left" w:pos="4320"/>
                <w:tab w:val="left" w:pos="4680"/>
              </w:tabs>
              <w:spacing w:line="360" w:lineRule="auto"/>
              <w:ind w:firstLine="435"/>
            </w:pPr>
            <w:r>
              <w:rPr>
                <w:b/>
                <w:bCs/>
              </w:rPr>
              <w:t xml:space="preserve">15 </w:t>
            </w:r>
            <w:r>
              <w:rPr>
                <w:rFonts w:hint="eastAsia" w:cs="宋体"/>
              </w:rPr>
              <w:t>工程的重大质量问题的处理方案和验收记录；</w:t>
            </w:r>
          </w:p>
          <w:p>
            <w:pPr>
              <w:tabs>
                <w:tab w:val="left" w:pos="4320"/>
                <w:tab w:val="left" w:pos="4680"/>
              </w:tabs>
              <w:spacing w:line="360" w:lineRule="auto"/>
              <w:ind w:firstLine="435"/>
              <w:rPr>
                <w:rFonts w:ascii="黑体" w:hAnsi="黑体" w:eastAsia="黑体" w:cs="宋体"/>
                <w:bCs/>
              </w:rPr>
            </w:pPr>
            <w:r>
              <w:rPr>
                <w:b/>
                <w:bCs/>
              </w:rPr>
              <w:t xml:space="preserve">16 </w:t>
            </w:r>
            <w:r>
              <w:rPr>
                <w:rFonts w:hint="eastAsia" w:cs="宋体"/>
              </w:rPr>
              <w:t>其他必要的文件和记录。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
                <w:bCs/>
                <w:sz w:val="24"/>
                <w:szCs w:val="24"/>
              </w:rPr>
            </w:pPr>
            <w:bookmarkStart w:id="34" w:name="_Toc347707220"/>
            <w:bookmarkStart w:id="35" w:name="_Toc346151072"/>
            <w:bookmarkStart w:id="36" w:name="_Toc394658743"/>
            <w:bookmarkStart w:id="37" w:name="_Toc372838651"/>
            <w:r>
              <w:rPr>
                <w:rFonts w:hint="eastAsia" w:cs="宋体"/>
                <w:b/>
                <w:sz w:val="24"/>
                <w:szCs w:val="24"/>
              </w:rPr>
              <w:t>附录</w:t>
            </w:r>
            <w:r>
              <w:rPr>
                <w:b/>
                <w:sz w:val="24"/>
                <w:szCs w:val="24"/>
              </w:rPr>
              <w:t xml:space="preserve">D  </w:t>
            </w:r>
            <w:r>
              <w:rPr>
                <w:rFonts w:hint="eastAsia" w:cs="宋体"/>
                <w:b/>
                <w:sz w:val="24"/>
                <w:szCs w:val="24"/>
              </w:rPr>
              <w:t>结构实体混凝土回弹</w:t>
            </w:r>
            <w:r>
              <w:rPr>
                <w:b/>
                <w:sz w:val="24"/>
                <w:szCs w:val="24"/>
              </w:rPr>
              <w:t>-</w:t>
            </w:r>
            <w:r>
              <w:rPr>
                <w:rFonts w:hint="eastAsia" w:cs="宋体"/>
                <w:b/>
                <w:sz w:val="24"/>
                <w:szCs w:val="24"/>
              </w:rPr>
              <w:t>取芯法强度</w:t>
            </w:r>
            <w:bookmarkEnd w:id="34"/>
            <w:bookmarkEnd w:id="35"/>
            <w:r>
              <w:rPr>
                <w:rFonts w:hint="eastAsia" w:cs="宋体"/>
                <w:b/>
                <w:sz w:val="24"/>
                <w:szCs w:val="24"/>
              </w:rPr>
              <w:t>检验</w:t>
            </w:r>
            <w:bookmarkEnd w:id="36"/>
            <w:bookmarkEnd w:id="37"/>
          </w:p>
        </w:tc>
        <w:tc>
          <w:tcPr>
            <w:tcW w:w="4138" w:type="dxa"/>
            <w:vAlign w:val="center"/>
          </w:tcPr>
          <w:p>
            <w:pPr>
              <w:tabs>
                <w:tab w:val="left" w:pos="425"/>
                <w:tab w:val="left" w:pos="567"/>
              </w:tabs>
              <w:spacing w:line="360" w:lineRule="auto"/>
              <w:outlineLvl w:val="2"/>
              <w:rPr>
                <w:rFonts w:ascii="黑体" w:hAnsi="黑体" w:eastAsia="黑体" w:cs="宋体"/>
                <w:bCs/>
              </w:rPr>
            </w:pPr>
            <w:r>
              <w:rPr>
                <w:rFonts w:hint="eastAsia" w:cs="宋体"/>
                <w:b/>
                <w:sz w:val="24"/>
                <w:szCs w:val="24"/>
              </w:rPr>
              <w:t>附录</w:t>
            </w:r>
            <w:r>
              <w:rPr>
                <w:b/>
                <w:sz w:val="24"/>
                <w:szCs w:val="24"/>
              </w:rPr>
              <w:t xml:space="preserve">D  </w:t>
            </w:r>
            <w:r>
              <w:rPr>
                <w:rFonts w:hint="eastAsia" w:cs="宋体"/>
                <w:b/>
                <w:sz w:val="24"/>
                <w:szCs w:val="24"/>
              </w:rPr>
              <w:t>结构实体混凝土回弹</w:t>
            </w:r>
            <w:r>
              <w:rPr>
                <w:b/>
                <w:sz w:val="24"/>
                <w:szCs w:val="24"/>
              </w:rPr>
              <w:t>-</w:t>
            </w:r>
            <w:r>
              <w:rPr>
                <w:rFonts w:hint="eastAsia" w:cs="宋体"/>
                <w:b/>
                <w:sz w:val="24"/>
                <w:szCs w:val="24"/>
              </w:rPr>
              <w:t>取芯法强度检验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tcPr>
          <w:p>
            <w:pPr>
              <w:spacing w:line="360" w:lineRule="auto"/>
              <w:outlineLvl w:val="2"/>
            </w:pPr>
            <w:r>
              <w:rPr>
                <w:rFonts w:hint="eastAsia" w:cs="宋体"/>
                <w:b/>
              </w:rPr>
              <w:t>D.0.1</w:t>
            </w:r>
            <w:r>
              <w:rPr>
                <w:rFonts w:hint="eastAsia" w:cs="宋体"/>
              </w:rPr>
              <w:t xml:space="preserve"> 回弹构件的抽取应符合下列规定：</w:t>
            </w:r>
          </w:p>
          <w:p>
            <w:pPr>
              <w:spacing w:line="360" w:lineRule="auto"/>
              <w:ind w:firstLine="420" w:firstLineChars="200"/>
            </w:pPr>
            <w:r>
              <w:rPr>
                <w:b/>
                <w:bCs/>
              </w:rPr>
              <w:t>1</w:t>
            </w:r>
            <w:r>
              <w:rPr>
                <w:rFonts w:hint="eastAsia" w:cs="宋体"/>
              </w:rPr>
              <w:t>同一混凝土强度等级的柱、梁、墙、板，抽取构件最小数量应符合表</w:t>
            </w:r>
            <w:r>
              <w:t>D.0.1</w:t>
            </w:r>
            <w:r>
              <w:rPr>
                <w:rFonts w:hint="eastAsia" w:cs="宋体"/>
              </w:rPr>
              <w:t>的规定，并应均匀分布；</w:t>
            </w:r>
          </w:p>
          <w:p>
            <w:pPr>
              <w:spacing w:line="360" w:lineRule="auto"/>
              <w:ind w:firstLine="420" w:firstLineChars="200"/>
              <w:rPr>
                <w:rFonts w:ascii="黑体" w:hAnsi="黑体" w:eastAsia="黑体" w:cs="宋体"/>
                <w:bCs/>
              </w:rPr>
            </w:pPr>
            <w:r>
              <w:rPr>
                <w:b/>
                <w:bCs/>
              </w:rPr>
              <w:t>2</w:t>
            </w:r>
            <w:r>
              <w:rPr>
                <w:rFonts w:hint="eastAsia" w:cs="宋体"/>
              </w:rPr>
              <w:t>不宜抽取截面高度小于</w:t>
            </w:r>
            <w:r>
              <w:t>300mm</w:t>
            </w:r>
            <w:r>
              <w:rPr>
                <w:rFonts w:hint="eastAsia" w:cs="宋体"/>
              </w:rPr>
              <w:t>的梁和边长小于</w:t>
            </w:r>
            <w:r>
              <w:t>300mm</w:t>
            </w:r>
            <w:r>
              <w:rPr>
                <w:rFonts w:hint="eastAsia" w:cs="宋体"/>
              </w:rPr>
              <w:t>的柱</w:t>
            </w:r>
            <w:r>
              <w:rPr>
                <w:rFonts w:hint="eastAsia" w:cs="宋体"/>
                <w:bdr w:val="single" w:color="auto" w:sz="4" w:space="0"/>
              </w:rPr>
              <w:t>。</w:t>
            </w:r>
            <w:r>
              <w:rPr>
                <w:rFonts w:hint="eastAsia" w:ascii="黑体" w:hAnsi="黑体" w:eastAsia="黑体" w:cs="宋体"/>
                <w:bCs/>
              </w:rPr>
              <w:t xml:space="preserve"> </w:t>
            </w:r>
          </w:p>
          <w:p>
            <w:pPr>
              <w:pStyle w:val="62"/>
              <w:spacing w:beforeLines="0" w:afterLines="0" w:line="480" w:lineRule="auto"/>
            </w:pPr>
            <w:r>
              <w:rPr>
                <w:rFonts w:hint="eastAsia" w:cs="宋体"/>
              </w:rPr>
              <w:t>表</w:t>
            </w:r>
            <w:r>
              <w:t xml:space="preserve">D.0.1  </w:t>
            </w:r>
            <w:r>
              <w:rPr>
                <w:rFonts w:hint="eastAsia" w:cs="宋体"/>
              </w:rPr>
              <w:t>回弹构件抽取最小数量</w:t>
            </w:r>
          </w:p>
          <w:tbl>
            <w:tblPr>
              <w:tblStyle w:val="36"/>
              <w:tblW w:w="33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09" w:type="dxa"/>
                  <w:tcBorders>
                    <w:top w:val="single" w:color="auto" w:sz="12" w:space="0"/>
                  </w:tcBorders>
                  <w:vAlign w:val="center"/>
                </w:tcPr>
                <w:p>
                  <w:pPr>
                    <w:snapToGrid w:val="0"/>
                    <w:jc w:val="center"/>
                  </w:pPr>
                  <w:r>
                    <w:rPr>
                      <w:rFonts w:hint="eastAsia" w:cs="宋体"/>
                    </w:rPr>
                    <w:t>构件总数量</w:t>
                  </w:r>
                </w:p>
              </w:tc>
              <w:tc>
                <w:tcPr>
                  <w:tcW w:w="1560" w:type="dxa"/>
                  <w:tcBorders>
                    <w:top w:val="single" w:color="auto" w:sz="12" w:space="0"/>
                  </w:tcBorders>
                  <w:vAlign w:val="center"/>
                </w:tcPr>
                <w:p>
                  <w:pPr>
                    <w:snapToGrid w:val="0"/>
                    <w:jc w:val="center"/>
                  </w:pPr>
                  <w:r>
                    <w:rPr>
                      <w:rFonts w:hint="eastAsia" w:cs="宋体"/>
                    </w:rPr>
                    <w:t>最小抽样数量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09" w:type="dxa"/>
                  <w:tcBorders>
                    <w:bottom w:val="single" w:color="auto" w:sz="12" w:space="0"/>
                  </w:tcBorders>
                  <w:vAlign w:val="center"/>
                </w:tcPr>
                <w:p>
                  <w:pPr>
                    <w:widowControl/>
                    <w:snapToGrid w:val="0"/>
                    <w:jc w:val="center"/>
                  </w:pPr>
                  <w:r>
                    <w:t>20</w:t>
                  </w:r>
                  <w:r>
                    <w:rPr>
                      <w:rFonts w:hint="eastAsia" w:cs="宋体"/>
                    </w:rPr>
                    <w:t>以下</w:t>
                  </w:r>
                </w:p>
                <w:p>
                  <w:pPr>
                    <w:widowControl/>
                    <w:snapToGrid w:val="0"/>
                    <w:jc w:val="center"/>
                  </w:pPr>
                  <w:r>
                    <w:t>20</w:t>
                  </w:r>
                  <w:r>
                    <w:rPr>
                      <w:rFonts w:hint="eastAsia" w:cs="宋体"/>
                    </w:rPr>
                    <w:t>～</w:t>
                  </w:r>
                  <w:r>
                    <w:t>150</w:t>
                  </w:r>
                </w:p>
                <w:p>
                  <w:pPr>
                    <w:widowControl/>
                    <w:snapToGrid w:val="0"/>
                    <w:jc w:val="center"/>
                  </w:pPr>
                  <w:r>
                    <w:t>151</w:t>
                  </w:r>
                  <w:r>
                    <w:rPr>
                      <w:rFonts w:hint="eastAsia" w:cs="宋体"/>
                    </w:rPr>
                    <w:t>～</w:t>
                  </w:r>
                  <w:r>
                    <w:t>280</w:t>
                  </w:r>
                </w:p>
                <w:p>
                  <w:pPr>
                    <w:widowControl/>
                    <w:snapToGrid w:val="0"/>
                    <w:jc w:val="center"/>
                  </w:pPr>
                  <w:r>
                    <w:t>281</w:t>
                  </w:r>
                  <w:r>
                    <w:rPr>
                      <w:rFonts w:hint="eastAsia" w:cs="宋体"/>
                    </w:rPr>
                    <w:t>～</w:t>
                  </w:r>
                  <w:r>
                    <w:t>500</w:t>
                  </w:r>
                </w:p>
                <w:p>
                  <w:pPr>
                    <w:widowControl/>
                    <w:snapToGrid w:val="0"/>
                    <w:jc w:val="center"/>
                  </w:pPr>
                  <w:r>
                    <w:t>501</w:t>
                  </w:r>
                  <w:r>
                    <w:rPr>
                      <w:rFonts w:hint="eastAsia" w:cs="宋体"/>
                    </w:rPr>
                    <w:t>～</w:t>
                  </w:r>
                  <w:r>
                    <w:t>1200</w:t>
                  </w:r>
                </w:p>
                <w:p>
                  <w:pPr>
                    <w:widowControl/>
                    <w:snapToGrid w:val="0"/>
                    <w:jc w:val="center"/>
                  </w:pPr>
                  <w:r>
                    <w:t>1201</w:t>
                  </w:r>
                  <w:r>
                    <w:rPr>
                      <w:rFonts w:hint="eastAsia" w:cs="宋体"/>
                    </w:rPr>
                    <w:t>～</w:t>
                  </w:r>
                  <w:r>
                    <w:t>3200</w:t>
                  </w:r>
                </w:p>
              </w:tc>
              <w:tc>
                <w:tcPr>
                  <w:tcW w:w="1560" w:type="dxa"/>
                  <w:tcBorders>
                    <w:bottom w:val="single" w:color="auto" w:sz="12" w:space="0"/>
                  </w:tcBorders>
                  <w:vAlign w:val="center"/>
                </w:tcPr>
                <w:p>
                  <w:pPr>
                    <w:widowControl/>
                    <w:snapToGrid w:val="0"/>
                    <w:jc w:val="center"/>
                  </w:pPr>
                  <w:r>
                    <w:rPr>
                      <w:rFonts w:hint="eastAsia" w:cs="宋体"/>
                    </w:rPr>
                    <w:t>全数</w:t>
                  </w:r>
                </w:p>
                <w:p>
                  <w:pPr>
                    <w:widowControl/>
                    <w:snapToGrid w:val="0"/>
                    <w:jc w:val="center"/>
                  </w:pPr>
                  <w:r>
                    <w:t>20</w:t>
                  </w:r>
                </w:p>
                <w:p>
                  <w:pPr>
                    <w:widowControl/>
                    <w:snapToGrid w:val="0"/>
                    <w:jc w:val="center"/>
                  </w:pPr>
                  <w:r>
                    <w:t>26</w:t>
                  </w:r>
                </w:p>
                <w:p>
                  <w:pPr>
                    <w:widowControl/>
                    <w:snapToGrid w:val="0"/>
                    <w:jc w:val="center"/>
                  </w:pPr>
                  <w:r>
                    <w:t>40</w:t>
                  </w:r>
                </w:p>
                <w:p>
                  <w:pPr>
                    <w:widowControl/>
                    <w:snapToGrid w:val="0"/>
                    <w:jc w:val="center"/>
                  </w:pPr>
                  <w:r>
                    <w:t>64</w:t>
                  </w:r>
                </w:p>
                <w:p>
                  <w:pPr>
                    <w:widowControl/>
                    <w:snapToGrid w:val="0"/>
                    <w:jc w:val="center"/>
                  </w:pPr>
                  <w:r>
                    <w:t>100</w:t>
                  </w:r>
                </w:p>
              </w:tc>
            </w:tr>
          </w:tbl>
          <w:p>
            <w:pPr>
              <w:spacing w:line="360" w:lineRule="auto"/>
              <w:ind w:firstLine="420" w:firstLineChars="200"/>
              <w:rPr>
                <w:rFonts w:ascii="黑体" w:hAnsi="黑体" w:eastAsia="黑体" w:cs="宋体"/>
                <w:bCs/>
              </w:rPr>
            </w:pPr>
          </w:p>
        </w:tc>
        <w:tc>
          <w:tcPr>
            <w:tcW w:w="4138" w:type="dxa"/>
            <w:vAlign w:val="center"/>
          </w:tcPr>
          <w:p>
            <w:pPr>
              <w:spacing w:line="360" w:lineRule="auto"/>
              <w:outlineLvl w:val="2"/>
            </w:pPr>
            <w:r>
              <w:rPr>
                <w:rFonts w:hint="eastAsia" w:cs="宋体"/>
                <w:b/>
              </w:rPr>
              <w:t>D.0.1</w:t>
            </w:r>
            <w:r>
              <w:rPr>
                <w:rFonts w:hint="eastAsia" w:cs="宋体"/>
              </w:rPr>
              <w:t xml:space="preserve"> 回弹构件的抽取应符合下列规定：</w:t>
            </w:r>
          </w:p>
          <w:p>
            <w:pPr>
              <w:spacing w:line="360" w:lineRule="auto"/>
              <w:ind w:firstLine="420" w:firstLineChars="200"/>
            </w:pPr>
            <w:r>
              <w:rPr>
                <w:b/>
                <w:bCs/>
              </w:rPr>
              <w:t>1</w:t>
            </w:r>
            <w:r>
              <w:rPr>
                <w:rFonts w:hint="eastAsia" w:cs="宋体"/>
              </w:rPr>
              <w:t>同一混凝土强度等级的柱、梁、墙、板，抽取构件最小数量应符合表</w:t>
            </w:r>
            <w:r>
              <w:t>D.0.1</w:t>
            </w:r>
            <w:r>
              <w:rPr>
                <w:rFonts w:hint="eastAsia" w:cs="宋体"/>
              </w:rPr>
              <w:t>的规定，并应均匀分布；</w:t>
            </w:r>
          </w:p>
          <w:p>
            <w:pPr>
              <w:spacing w:line="360" w:lineRule="auto"/>
              <w:ind w:firstLine="420" w:firstLineChars="200"/>
              <w:rPr>
                <w:rFonts w:cs="宋体"/>
              </w:rPr>
            </w:pPr>
            <w:r>
              <w:rPr>
                <w:b/>
                <w:bCs/>
              </w:rPr>
              <w:t>2</w:t>
            </w:r>
            <w:r>
              <w:rPr>
                <w:rFonts w:hint="eastAsia" w:cs="宋体"/>
              </w:rPr>
              <w:t>不宜抽取截面高度小于</w:t>
            </w:r>
            <w:r>
              <w:t>300mm</w:t>
            </w:r>
            <w:r>
              <w:rPr>
                <w:rFonts w:hint="eastAsia" w:cs="宋体"/>
              </w:rPr>
              <w:t>的梁和边长小于</w:t>
            </w:r>
            <w:r>
              <w:t>300mm</w:t>
            </w:r>
            <w:r>
              <w:rPr>
                <w:rFonts w:hint="eastAsia" w:cs="宋体"/>
              </w:rPr>
              <w:t>的柱</w:t>
            </w:r>
            <w:r>
              <w:rPr>
                <w:rFonts w:hint="eastAsia" w:cs="宋体"/>
                <w:u w:val="single"/>
              </w:rPr>
              <w:t>；</w:t>
            </w:r>
          </w:p>
          <w:p>
            <w:pPr>
              <w:tabs>
                <w:tab w:val="left" w:pos="425"/>
                <w:tab w:val="left" w:pos="567"/>
              </w:tabs>
              <w:spacing w:line="360" w:lineRule="auto"/>
              <w:ind w:firstLine="411" w:firstLineChars="196"/>
              <w:outlineLvl w:val="2"/>
              <w:rPr>
                <w:u w:val="single"/>
              </w:rPr>
            </w:pPr>
            <w:r>
              <w:rPr>
                <w:rFonts w:hint="eastAsia"/>
                <w:b/>
                <w:bCs/>
                <w:u w:val="single"/>
              </w:rPr>
              <w:t>3</w:t>
            </w:r>
            <w:r>
              <w:rPr>
                <w:u w:val="single"/>
              </w:rPr>
              <w:t xml:space="preserve"> </w:t>
            </w:r>
            <w:r>
              <w:rPr>
                <w:rFonts w:hint="eastAsia"/>
                <w:u w:val="single"/>
              </w:rPr>
              <w:t>划入同一检验批的混凝土，其施工持续时间不宜超过3个月。</w:t>
            </w:r>
          </w:p>
          <w:p>
            <w:pPr>
              <w:pStyle w:val="62"/>
              <w:spacing w:beforeLines="0" w:afterLines="0" w:line="480" w:lineRule="auto"/>
            </w:pPr>
            <w:r>
              <w:rPr>
                <w:rFonts w:hint="eastAsia" w:cs="宋体"/>
              </w:rPr>
              <w:t>表</w:t>
            </w:r>
            <w:r>
              <w:t xml:space="preserve">D.0.1  </w:t>
            </w:r>
            <w:r>
              <w:rPr>
                <w:rFonts w:hint="eastAsia" w:cs="宋体"/>
              </w:rPr>
              <w:t>回弹构件抽取最小数量</w:t>
            </w:r>
          </w:p>
          <w:tbl>
            <w:tblPr>
              <w:tblStyle w:val="36"/>
              <w:tblW w:w="33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09" w:type="dxa"/>
                  <w:tcBorders>
                    <w:top w:val="single" w:color="auto" w:sz="12" w:space="0"/>
                  </w:tcBorders>
                  <w:vAlign w:val="center"/>
                </w:tcPr>
                <w:p>
                  <w:pPr>
                    <w:snapToGrid w:val="0"/>
                    <w:jc w:val="center"/>
                  </w:pPr>
                  <w:r>
                    <w:rPr>
                      <w:rFonts w:hint="eastAsia" w:cs="宋体"/>
                    </w:rPr>
                    <w:t>构件总数量</w:t>
                  </w:r>
                </w:p>
              </w:tc>
              <w:tc>
                <w:tcPr>
                  <w:tcW w:w="1560" w:type="dxa"/>
                  <w:tcBorders>
                    <w:top w:val="single" w:color="auto" w:sz="12" w:space="0"/>
                  </w:tcBorders>
                  <w:vAlign w:val="center"/>
                </w:tcPr>
                <w:p>
                  <w:pPr>
                    <w:snapToGrid w:val="0"/>
                    <w:jc w:val="center"/>
                  </w:pPr>
                  <w:r>
                    <w:rPr>
                      <w:rFonts w:hint="eastAsia" w:cs="宋体"/>
                    </w:rPr>
                    <w:t>最小抽样数量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09" w:type="dxa"/>
                  <w:tcBorders>
                    <w:bottom w:val="single" w:color="auto" w:sz="12" w:space="0"/>
                  </w:tcBorders>
                  <w:vAlign w:val="center"/>
                </w:tcPr>
                <w:p>
                  <w:pPr>
                    <w:widowControl/>
                    <w:snapToGrid w:val="0"/>
                    <w:jc w:val="center"/>
                  </w:pPr>
                  <w:r>
                    <w:t>20</w:t>
                  </w:r>
                  <w:r>
                    <w:rPr>
                      <w:rFonts w:hint="eastAsia" w:cs="宋体"/>
                    </w:rPr>
                    <w:t>以下</w:t>
                  </w:r>
                </w:p>
                <w:p>
                  <w:pPr>
                    <w:widowControl/>
                    <w:snapToGrid w:val="0"/>
                    <w:jc w:val="center"/>
                  </w:pPr>
                  <w:r>
                    <w:t>20</w:t>
                  </w:r>
                  <w:r>
                    <w:rPr>
                      <w:rFonts w:hint="eastAsia" w:cs="宋体"/>
                    </w:rPr>
                    <w:t>～</w:t>
                  </w:r>
                  <w:r>
                    <w:t>150</w:t>
                  </w:r>
                </w:p>
                <w:p>
                  <w:pPr>
                    <w:widowControl/>
                    <w:snapToGrid w:val="0"/>
                    <w:jc w:val="center"/>
                  </w:pPr>
                  <w:r>
                    <w:t>151</w:t>
                  </w:r>
                  <w:r>
                    <w:rPr>
                      <w:rFonts w:hint="eastAsia" w:cs="宋体"/>
                    </w:rPr>
                    <w:t>～</w:t>
                  </w:r>
                  <w:r>
                    <w:t>280</w:t>
                  </w:r>
                </w:p>
                <w:p>
                  <w:pPr>
                    <w:widowControl/>
                    <w:snapToGrid w:val="0"/>
                    <w:jc w:val="center"/>
                  </w:pPr>
                  <w:r>
                    <w:t>281</w:t>
                  </w:r>
                  <w:r>
                    <w:rPr>
                      <w:rFonts w:hint="eastAsia" w:cs="宋体"/>
                    </w:rPr>
                    <w:t>～</w:t>
                  </w:r>
                  <w:r>
                    <w:t>500</w:t>
                  </w:r>
                </w:p>
                <w:p>
                  <w:pPr>
                    <w:widowControl/>
                    <w:snapToGrid w:val="0"/>
                    <w:jc w:val="center"/>
                  </w:pPr>
                  <w:r>
                    <w:t>501</w:t>
                  </w:r>
                  <w:r>
                    <w:rPr>
                      <w:rFonts w:hint="eastAsia" w:cs="宋体"/>
                    </w:rPr>
                    <w:t>～</w:t>
                  </w:r>
                  <w:r>
                    <w:t>1200</w:t>
                  </w:r>
                </w:p>
                <w:p>
                  <w:pPr>
                    <w:widowControl/>
                    <w:snapToGrid w:val="0"/>
                    <w:jc w:val="center"/>
                  </w:pPr>
                  <w:r>
                    <w:t>1201</w:t>
                  </w:r>
                  <w:r>
                    <w:rPr>
                      <w:rFonts w:hint="eastAsia" w:cs="宋体"/>
                    </w:rPr>
                    <w:t>～</w:t>
                  </w:r>
                  <w:r>
                    <w:t>3200</w:t>
                  </w:r>
                </w:p>
              </w:tc>
              <w:tc>
                <w:tcPr>
                  <w:tcW w:w="1560" w:type="dxa"/>
                  <w:tcBorders>
                    <w:bottom w:val="single" w:color="auto" w:sz="12" w:space="0"/>
                  </w:tcBorders>
                  <w:vAlign w:val="center"/>
                </w:tcPr>
                <w:p>
                  <w:pPr>
                    <w:widowControl/>
                    <w:snapToGrid w:val="0"/>
                    <w:jc w:val="center"/>
                  </w:pPr>
                  <w:r>
                    <w:rPr>
                      <w:rFonts w:hint="eastAsia" w:cs="宋体"/>
                    </w:rPr>
                    <w:t>全数</w:t>
                  </w:r>
                </w:p>
                <w:p>
                  <w:pPr>
                    <w:widowControl/>
                    <w:snapToGrid w:val="0"/>
                    <w:jc w:val="center"/>
                  </w:pPr>
                  <w:r>
                    <w:t>20</w:t>
                  </w:r>
                </w:p>
                <w:p>
                  <w:pPr>
                    <w:widowControl/>
                    <w:snapToGrid w:val="0"/>
                    <w:jc w:val="center"/>
                  </w:pPr>
                  <w:r>
                    <w:t>26</w:t>
                  </w:r>
                </w:p>
                <w:p>
                  <w:pPr>
                    <w:widowControl/>
                    <w:snapToGrid w:val="0"/>
                    <w:jc w:val="center"/>
                  </w:pPr>
                  <w:r>
                    <w:t>40</w:t>
                  </w:r>
                </w:p>
                <w:p>
                  <w:pPr>
                    <w:widowControl/>
                    <w:snapToGrid w:val="0"/>
                    <w:jc w:val="center"/>
                  </w:pPr>
                  <w:r>
                    <w:t>64</w:t>
                  </w:r>
                </w:p>
                <w:p>
                  <w:pPr>
                    <w:widowControl/>
                    <w:snapToGrid w:val="0"/>
                    <w:jc w:val="center"/>
                  </w:pPr>
                  <w:r>
                    <w:t>100</w:t>
                  </w:r>
                </w:p>
              </w:tc>
            </w:tr>
          </w:tbl>
          <w:p>
            <w:pPr>
              <w:tabs>
                <w:tab w:val="left" w:pos="425"/>
                <w:tab w:val="left" w:pos="567"/>
              </w:tabs>
              <w:spacing w:line="360" w:lineRule="auto"/>
              <w:ind w:firstLine="411" w:firstLineChars="196"/>
              <w:outlineLvl w:val="2"/>
              <w:rPr>
                <w:rFonts w:ascii="黑体" w:hAnsi="黑体" w:eastAsia="黑体" w:cs="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tcPr>
          <w:p>
            <w:pPr>
              <w:spacing w:line="360" w:lineRule="auto"/>
              <w:outlineLvl w:val="2"/>
            </w:pPr>
            <w:r>
              <w:rPr>
                <w:rFonts w:hint="eastAsia" w:cs="宋体"/>
                <w:b/>
              </w:rPr>
              <w:t>D.0.2</w:t>
            </w:r>
            <w:r>
              <w:rPr>
                <w:rFonts w:hint="eastAsia" w:cs="宋体"/>
              </w:rPr>
              <w:t xml:space="preserve"> 每个构件应选取不少于5个测区进行回弹检测及回弹值计算，</w:t>
            </w:r>
            <w:r>
              <w:rPr>
                <w:rFonts w:hint="eastAsia" w:cs="宋体"/>
                <w:bdr w:val="single" w:color="auto" w:sz="4" w:space="0"/>
              </w:rPr>
              <w:t>并</w:t>
            </w:r>
            <w:r>
              <w:rPr>
                <w:rFonts w:hint="eastAsia" w:cs="宋体"/>
              </w:rPr>
              <w:t>应符合现行行业标准《回弹法检测混凝土抗压强度技术规程》JGJ/T 23对单个构件检测的有关规定。</w:t>
            </w:r>
            <w:r>
              <w:rPr>
                <w:rFonts w:hint="eastAsia" w:cs="宋体"/>
                <w:bdr w:val="single" w:color="auto" w:sz="4" w:space="0"/>
              </w:rPr>
              <w:t>楼板构件的回弹宜在板底进行。</w:t>
            </w:r>
          </w:p>
          <w:p>
            <w:pPr>
              <w:tabs>
                <w:tab w:val="left" w:pos="425"/>
                <w:tab w:val="left" w:pos="567"/>
              </w:tabs>
              <w:spacing w:line="360" w:lineRule="auto"/>
              <w:outlineLvl w:val="2"/>
              <w:rPr>
                <w:rFonts w:ascii="黑体" w:hAnsi="黑体" w:eastAsia="黑体" w:cs="宋体"/>
                <w:bCs/>
              </w:rPr>
            </w:pPr>
          </w:p>
        </w:tc>
        <w:tc>
          <w:tcPr>
            <w:tcW w:w="4138" w:type="dxa"/>
          </w:tcPr>
          <w:p>
            <w:pPr>
              <w:tabs>
                <w:tab w:val="left" w:pos="425"/>
                <w:tab w:val="left" w:pos="567"/>
              </w:tabs>
              <w:spacing w:line="360" w:lineRule="auto"/>
              <w:outlineLvl w:val="2"/>
              <w:rPr>
                <w:rFonts w:ascii="黑体" w:hAnsi="黑体" w:eastAsia="黑体" w:cs="宋体"/>
                <w:bCs/>
              </w:rPr>
            </w:pPr>
            <w:r>
              <w:rPr>
                <w:rFonts w:hint="eastAsia" w:cs="宋体"/>
                <w:b/>
              </w:rPr>
              <w:t>D.0.2</w:t>
            </w:r>
            <w:r>
              <w:rPr>
                <w:rFonts w:hint="eastAsia" w:cs="宋体"/>
              </w:rPr>
              <w:t xml:space="preserve"> 每个构件应选取不少于5个测区进行回弹检测及回弹值计算，</w:t>
            </w:r>
            <w:r>
              <w:rPr>
                <w:rFonts w:hint="eastAsia" w:cs="宋体"/>
                <w:u w:val="single"/>
              </w:rPr>
              <w:t>对柱、梁、墙宜在构件侧面进行水平方向的回弹测试，对楼板宜在构件底面进行垂直方向的回弹测试。测区要求、回弹操作、回弹值计算、弹击角度及浇筑面修正等</w:t>
            </w:r>
            <w:r>
              <w:rPr>
                <w:rFonts w:hint="eastAsia" w:cs="宋体"/>
              </w:rPr>
              <w:t>应符合现行行业标准《回弹法检测混凝土抗压强度技术规程》JGJ/T 23对单个构件检测的有关规定。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cs="宋体"/>
                <w:b/>
                <w:sz w:val="24"/>
                <w:szCs w:val="24"/>
              </w:rPr>
            </w:pPr>
            <w:bookmarkStart w:id="38" w:name="_Toc372838652"/>
            <w:bookmarkStart w:id="39" w:name="_Toc347707221"/>
            <w:bookmarkStart w:id="40" w:name="_Toc394658744"/>
            <w:r>
              <w:rPr>
                <w:rFonts w:hint="eastAsia" w:cs="宋体"/>
                <w:b/>
                <w:sz w:val="24"/>
                <w:szCs w:val="24"/>
              </w:rPr>
              <w:t>附录</w:t>
            </w:r>
            <w:r>
              <w:rPr>
                <w:rFonts w:cs="宋体"/>
                <w:b/>
                <w:sz w:val="24"/>
                <w:szCs w:val="24"/>
              </w:rPr>
              <w:t xml:space="preserve">E  </w:t>
            </w:r>
            <w:r>
              <w:rPr>
                <w:rFonts w:hint="eastAsia" w:cs="宋体"/>
                <w:b/>
                <w:sz w:val="24"/>
                <w:szCs w:val="24"/>
              </w:rPr>
              <w:t>结构实体钢筋保护层厚度检验</w:t>
            </w:r>
            <w:bookmarkEnd w:id="38"/>
            <w:bookmarkEnd w:id="39"/>
            <w:bookmarkEnd w:id="40"/>
          </w:p>
        </w:tc>
        <w:tc>
          <w:tcPr>
            <w:tcW w:w="4138" w:type="dxa"/>
            <w:vAlign w:val="center"/>
          </w:tcPr>
          <w:p>
            <w:pPr>
              <w:tabs>
                <w:tab w:val="left" w:pos="425"/>
                <w:tab w:val="left" w:pos="567"/>
              </w:tabs>
              <w:spacing w:line="360" w:lineRule="auto"/>
              <w:outlineLvl w:val="2"/>
              <w:rPr>
                <w:rFonts w:ascii="黑体" w:hAnsi="黑体" w:eastAsia="黑体" w:cs="宋体"/>
                <w:bCs/>
              </w:rPr>
            </w:pPr>
            <w:r>
              <w:rPr>
                <w:rFonts w:hint="eastAsia" w:cs="宋体"/>
                <w:b/>
                <w:sz w:val="24"/>
                <w:szCs w:val="24"/>
              </w:rPr>
              <w:t>附录</w:t>
            </w:r>
            <w:r>
              <w:rPr>
                <w:rFonts w:cs="宋体"/>
                <w:b/>
                <w:sz w:val="24"/>
                <w:szCs w:val="24"/>
              </w:rPr>
              <w:t xml:space="preserve">E  </w:t>
            </w:r>
            <w:r>
              <w:rPr>
                <w:rFonts w:hint="eastAsia" w:cs="宋体"/>
                <w:b/>
                <w:sz w:val="24"/>
                <w:szCs w:val="24"/>
              </w:rPr>
              <w:t>结构实体钢筋保护层厚度检验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tcPr>
          <w:p>
            <w:pPr>
              <w:spacing w:line="420" w:lineRule="exact"/>
              <w:outlineLvl w:val="2"/>
            </w:pPr>
            <w:r>
              <w:rPr>
                <w:rFonts w:hint="eastAsia" w:cs="宋体"/>
                <w:b/>
              </w:rPr>
              <w:t>E.0.1</w:t>
            </w:r>
            <w:r>
              <w:rPr>
                <w:rFonts w:hint="eastAsia" w:cs="宋体"/>
              </w:rPr>
              <w:t xml:space="preserve"> 结构实体钢筋保护层厚度检验构件的选取应均匀分布，并应符合下列规定：</w:t>
            </w:r>
          </w:p>
          <w:p>
            <w:pPr>
              <w:spacing w:line="420" w:lineRule="exact"/>
              <w:ind w:firstLine="482"/>
            </w:pPr>
            <w:r>
              <w:rPr>
                <w:b/>
                <w:bCs/>
              </w:rPr>
              <w:t xml:space="preserve">1 </w:t>
            </w:r>
            <w:r>
              <w:rPr>
                <w:rFonts w:hint="eastAsia" w:cs="宋体"/>
              </w:rPr>
              <w:t>对非悬挑梁板类构件，应各抽取构件数量的</w:t>
            </w:r>
            <w:r>
              <w:t>2%</w:t>
            </w:r>
            <w:r>
              <w:rPr>
                <w:rFonts w:hint="eastAsia" w:cs="宋体"/>
              </w:rPr>
              <w:t>且不少于</w:t>
            </w:r>
            <w:r>
              <w:t>5</w:t>
            </w:r>
            <w:r>
              <w:rPr>
                <w:rFonts w:hint="eastAsia" w:cs="宋体"/>
              </w:rPr>
              <w:t>个构件进行检验。</w:t>
            </w:r>
          </w:p>
          <w:p>
            <w:pPr>
              <w:spacing w:line="420" w:lineRule="exact"/>
              <w:ind w:firstLine="482"/>
            </w:pPr>
            <w:r>
              <w:rPr>
                <w:b/>
                <w:bCs/>
              </w:rPr>
              <w:t xml:space="preserve">2 </w:t>
            </w:r>
            <w:r>
              <w:rPr>
                <w:rFonts w:hint="eastAsia" w:cs="宋体"/>
              </w:rPr>
              <w:t>对悬挑梁，应抽取构件数量的</w:t>
            </w:r>
            <w:r>
              <w:t>5%</w:t>
            </w:r>
            <w:r>
              <w:rPr>
                <w:rFonts w:hint="eastAsia" w:cs="宋体"/>
              </w:rPr>
              <w:t>且不少于</w:t>
            </w:r>
            <w:r>
              <w:t>10</w:t>
            </w:r>
            <w:r>
              <w:rPr>
                <w:rFonts w:hint="eastAsia" w:cs="宋体"/>
              </w:rPr>
              <w:t>个构件进行检验；当悬挑梁数量少于</w:t>
            </w:r>
            <w:r>
              <w:t>10</w:t>
            </w:r>
            <w:r>
              <w:rPr>
                <w:rFonts w:hint="eastAsia" w:cs="宋体"/>
              </w:rPr>
              <w:t>个时，应全数检验。</w:t>
            </w:r>
          </w:p>
          <w:p>
            <w:pPr>
              <w:spacing w:line="420" w:lineRule="exact"/>
              <w:ind w:firstLine="482"/>
              <w:rPr>
                <w:rFonts w:ascii="黑体" w:hAnsi="黑体" w:eastAsia="黑体" w:cs="宋体"/>
                <w:bCs/>
              </w:rPr>
            </w:pPr>
            <w:r>
              <w:rPr>
                <w:b/>
                <w:bCs/>
              </w:rPr>
              <w:t xml:space="preserve">3 </w:t>
            </w:r>
            <w:r>
              <w:rPr>
                <w:rFonts w:hint="eastAsia" w:cs="宋体"/>
              </w:rPr>
              <w:t>对悬挑板，应抽取构件数量的</w:t>
            </w:r>
            <w:r>
              <w:t>10%</w:t>
            </w:r>
            <w:r>
              <w:rPr>
                <w:rFonts w:hint="eastAsia" w:cs="宋体"/>
              </w:rPr>
              <w:t>且不少于</w:t>
            </w:r>
            <w:r>
              <w:t>20</w:t>
            </w:r>
            <w:r>
              <w:rPr>
                <w:rFonts w:hint="eastAsia" w:cs="宋体"/>
              </w:rPr>
              <w:t>个构件进行检验；当悬挑板数量少于</w:t>
            </w:r>
            <w:r>
              <w:t>20</w:t>
            </w:r>
            <w:r>
              <w:rPr>
                <w:rFonts w:hint="eastAsia" w:cs="宋体"/>
              </w:rPr>
              <w:t>个时，应全数检验。</w:t>
            </w:r>
          </w:p>
        </w:tc>
        <w:tc>
          <w:tcPr>
            <w:tcW w:w="4138" w:type="dxa"/>
            <w:vAlign w:val="center"/>
          </w:tcPr>
          <w:p>
            <w:pPr>
              <w:spacing w:line="420" w:lineRule="exact"/>
              <w:outlineLvl w:val="2"/>
            </w:pPr>
            <w:r>
              <w:rPr>
                <w:rFonts w:hint="eastAsia" w:cs="宋体"/>
                <w:b/>
              </w:rPr>
              <w:t>E.0.1</w:t>
            </w:r>
            <w:r>
              <w:rPr>
                <w:rFonts w:hint="eastAsia" w:cs="宋体"/>
              </w:rPr>
              <w:t xml:space="preserve"> 结构实体钢筋保护层厚度检验构件的选取应均匀分布，并应符合下列规定：</w:t>
            </w:r>
          </w:p>
          <w:p>
            <w:pPr>
              <w:spacing w:line="420" w:lineRule="exact"/>
              <w:ind w:firstLine="482"/>
            </w:pPr>
            <w:r>
              <w:rPr>
                <w:b/>
                <w:bCs/>
              </w:rPr>
              <w:t xml:space="preserve">1 </w:t>
            </w:r>
            <w:r>
              <w:rPr>
                <w:rFonts w:hint="eastAsia" w:cs="宋体"/>
              </w:rPr>
              <w:t>对</w:t>
            </w:r>
            <w:r>
              <w:rPr>
                <w:rFonts w:hint="eastAsia" w:cs="宋体"/>
                <w:u w:val="single"/>
              </w:rPr>
              <w:t>柱、墙及</w:t>
            </w:r>
            <w:r>
              <w:rPr>
                <w:rFonts w:hint="eastAsia" w:cs="宋体"/>
              </w:rPr>
              <w:t>非悬挑梁板类构件，应各抽取构件数量的</w:t>
            </w:r>
            <w:r>
              <w:t>2%</w:t>
            </w:r>
            <w:r>
              <w:rPr>
                <w:rFonts w:hint="eastAsia" w:cs="宋体"/>
              </w:rPr>
              <w:t>且不少于</w:t>
            </w:r>
            <w:r>
              <w:t>5</w:t>
            </w:r>
            <w:r>
              <w:rPr>
                <w:rFonts w:hint="eastAsia" w:cs="宋体"/>
              </w:rPr>
              <w:t>个构件进行检验。</w:t>
            </w:r>
          </w:p>
          <w:p>
            <w:pPr>
              <w:spacing w:line="420" w:lineRule="exact"/>
              <w:ind w:firstLine="482"/>
            </w:pPr>
            <w:r>
              <w:rPr>
                <w:b/>
                <w:bCs/>
              </w:rPr>
              <w:t xml:space="preserve">2 </w:t>
            </w:r>
            <w:r>
              <w:rPr>
                <w:rFonts w:hint="eastAsia" w:cs="宋体"/>
              </w:rPr>
              <w:t>对悬挑梁，应抽取构件数量的</w:t>
            </w:r>
            <w:r>
              <w:t>5%</w:t>
            </w:r>
            <w:r>
              <w:rPr>
                <w:rFonts w:hint="eastAsia" w:cs="宋体"/>
              </w:rPr>
              <w:t>且不少于</w:t>
            </w:r>
            <w:r>
              <w:t>10</w:t>
            </w:r>
            <w:r>
              <w:rPr>
                <w:rFonts w:hint="eastAsia" w:cs="宋体"/>
              </w:rPr>
              <w:t>个构件进行检验；当悬挑梁数量少于</w:t>
            </w:r>
            <w:r>
              <w:t>10</w:t>
            </w:r>
            <w:r>
              <w:rPr>
                <w:rFonts w:hint="eastAsia" w:cs="宋体"/>
              </w:rPr>
              <w:t>个时，应全数检验。</w:t>
            </w:r>
          </w:p>
          <w:p>
            <w:pPr>
              <w:spacing w:line="420" w:lineRule="exact"/>
              <w:ind w:firstLine="482"/>
              <w:rPr>
                <w:rFonts w:cs="宋体"/>
              </w:rPr>
            </w:pPr>
            <w:r>
              <w:rPr>
                <w:b/>
                <w:bCs/>
              </w:rPr>
              <w:t xml:space="preserve">3 </w:t>
            </w:r>
            <w:r>
              <w:rPr>
                <w:rFonts w:hint="eastAsia" w:cs="宋体"/>
              </w:rPr>
              <w:t>对悬挑板，应抽取构件数量的</w:t>
            </w:r>
            <w:r>
              <w:t>10%</w:t>
            </w:r>
            <w:r>
              <w:rPr>
                <w:rFonts w:hint="eastAsia" w:cs="宋体"/>
              </w:rPr>
              <w:t>且不少于</w:t>
            </w:r>
            <w:r>
              <w:t>20</w:t>
            </w:r>
            <w:r>
              <w:rPr>
                <w:rFonts w:hint="eastAsia" w:cs="宋体"/>
              </w:rPr>
              <w:t>个构件进行检验；当悬挑板数量少于</w:t>
            </w:r>
            <w:r>
              <w:t>20</w:t>
            </w:r>
            <w:r>
              <w:rPr>
                <w:rFonts w:hint="eastAsia" w:cs="宋体"/>
              </w:rPr>
              <w:t>个时，应全数检验。</w:t>
            </w:r>
          </w:p>
          <w:p>
            <w:pPr>
              <w:spacing w:line="420" w:lineRule="exact"/>
              <w:ind w:firstLine="482"/>
              <w:rPr>
                <w:rFonts w:ascii="黑体" w:hAnsi="黑体" w:eastAsia="黑体" w:cs="宋体"/>
                <w:bCs/>
              </w:rPr>
            </w:pPr>
            <w:r>
              <w:rPr>
                <w:rFonts w:hint="eastAsia"/>
                <w:b/>
                <w:u w:val="single"/>
              </w:rPr>
              <w:t xml:space="preserve">4 </w:t>
            </w:r>
            <w:r>
              <w:rPr>
                <w:rFonts w:hint="eastAsia"/>
                <w:u w:val="single"/>
              </w:rPr>
              <w:t>应选取受力较大区域的钢筋进行检验。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tcPr>
          <w:p>
            <w:pPr>
              <w:spacing w:line="420" w:lineRule="exact"/>
              <w:outlineLvl w:val="2"/>
            </w:pPr>
            <w:r>
              <w:rPr>
                <w:rFonts w:hint="eastAsia" w:cs="宋体"/>
                <w:b/>
              </w:rPr>
              <w:t>E.0.2</w:t>
            </w:r>
            <w:r>
              <w:rPr>
                <w:rFonts w:hint="eastAsia" w:cs="宋体"/>
              </w:rPr>
              <w:t xml:space="preserve"> 对选定的梁类构件，应对全部纵向受力钢筋的保护层厚度进行检验；对选定的板类构件，应抽取不少于</w:t>
            </w:r>
            <w:r>
              <w:t>6</w:t>
            </w:r>
            <w:r>
              <w:rPr>
                <w:rFonts w:hint="eastAsia" w:cs="宋体"/>
              </w:rPr>
              <w:t>根纵向受力钢筋的保护层厚度进行检验。对每根钢筋，应选择有代表性的不同部位量测</w:t>
            </w:r>
            <w:r>
              <w:t>3</w:t>
            </w:r>
            <w:r>
              <w:rPr>
                <w:rFonts w:hint="eastAsia" w:cs="宋体"/>
              </w:rPr>
              <w:t>点取平均值。</w:t>
            </w:r>
          </w:p>
          <w:p>
            <w:pPr>
              <w:tabs>
                <w:tab w:val="left" w:pos="425"/>
                <w:tab w:val="left" w:pos="567"/>
              </w:tabs>
              <w:spacing w:line="360" w:lineRule="auto"/>
              <w:outlineLvl w:val="2"/>
              <w:rPr>
                <w:rFonts w:ascii="黑体" w:hAnsi="黑体" w:eastAsia="黑体" w:cs="宋体"/>
                <w:bCs/>
              </w:rPr>
            </w:pPr>
          </w:p>
        </w:tc>
        <w:tc>
          <w:tcPr>
            <w:tcW w:w="4138" w:type="dxa"/>
            <w:vAlign w:val="center"/>
          </w:tcPr>
          <w:p>
            <w:pPr>
              <w:spacing w:line="420" w:lineRule="exact"/>
              <w:outlineLvl w:val="2"/>
              <w:rPr>
                <w:rFonts w:ascii="黑体" w:hAnsi="黑体" w:eastAsia="黑体" w:cs="宋体"/>
                <w:bCs/>
              </w:rPr>
            </w:pPr>
            <w:r>
              <w:rPr>
                <w:rFonts w:hint="eastAsia" w:cs="宋体"/>
                <w:b/>
              </w:rPr>
              <w:t>E.0.2</w:t>
            </w:r>
            <w:r>
              <w:rPr>
                <w:rFonts w:hint="eastAsia" w:cs="宋体"/>
              </w:rPr>
              <w:t xml:space="preserve"> 对选定的梁</w:t>
            </w:r>
            <w:r>
              <w:rPr>
                <w:rFonts w:hint="eastAsia" w:cs="宋体"/>
                <w:u w:val="single"/>
              </w:rPr>
              <w:t>、柱</w:t>
            </w:r>
            <w:r>
              <w:rPr>
                <w:rFonts w:hint="eastAsia" w:cs="宋体"/>
              </w:rPr>
              <w:t>类构件，应对</w:t>
            </w:r>
            <w:r>
              <w:rPr>
                <w:rFonts w:hint="eastAsia" w:cs="宋体"/>
                <w:u w:val="single"/>
              </w:rPr>
              <w:t>最外排</w:t>
            </w:r>
            <w:r>
              <w:rPr>
                <w:rFonts w:hint="eastAsia" w:cs="宋体"/>
              </w:rPr>
              <w:t>全部纵向受力钢筋的保护层厚度进行检验；对选定的</w:t>
            </w:r>
            <w:r>
              <w:rPr>
                <w:rFonts w:hint="eastAsia" w:cs="宋体"/>
                <w:u w:val="single"/>
              </w:rPr>
              <w:t>墙、</w:t>
            </w:r>
            <w:r>
              <w:rPr>
                <w:rFonts w:hint="eastAsia" w:cs="宋体"/>
              </w:rPr>
              <w:t>板类构件，应抽取不少于</w:t>
            </w:r>
            <w:r>
              <w:t>6</w:t>
            </w:r>
            <w:r>
              <w:rPr>
                <w:rFonts w:hint="eastAsia" w:cs="宋体"/>
              </w:rPr>
              <w:t>根</w:t>
            </w:r>
            <w:r>
              <w:rPr>
                <w:rFonts w:hint="eastAsia" w:cs="宋体"/>
                <w:u w:val="single"/>
              </w:rPr>
              <w:t>最外排受力</w:t>
            </w:r>
            <w:r>
              <w:rPr>
                <w:rFonts w:hint="eastAsia" w:cs="宋体"/>
              </w:rPr>
              <w:t>纵向受力钢筋的保护层厚度进行检验。对每根钢筋，应选择有代表性的不同部位量测</w:t>
            </w:r>
            <w:r>
              <w:t>3</w:t>
            </w:r>
            <w:r>
              <w:rPr>
                <w:rFonts w:hint="eastAsia" w:cs="宋体"/>
              </w:rPr>
              <w:t>点取平均值。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spacing w:line="420" w:lineRule="exact"/>
              <w:outlineLvl w:val="2"/>
            </w:pPr>
            <w:r>
              <w:rPr>
                <w:rFonts w:hint="eastAsia" w:cs="宋体"/>
                <w:b/>
              </w:rPr>
              <w:t>E.0.4</w:t>
            </w:r>
            <w:r>
              <w:rPr>
                <w:rFonts w:hint="eastAsia" w:cs="宋体"/>
              </w:rPr>
              <w:t xml:space="preserve"> 钢筋保护层厚度检验时，纵向受力钢筋保护层厚度的允许偏差应符合表</w:t>
            </w:r>
            <w:r>
              <w:t>E.0.4</w:t>
            </w:r>
            <w:r>
              <w:rPr>
                <w:rFonts w:hint="eastAsia" w:cs="宋体"/>
              </w:rPr>
              <w:t>的规定。</w:t>
            </w:r>
          </w:p>
          <w:p>
            <w:pPr>
              <w:pStyle w:val="62"/>
              <w:spacing w:beforeLines="0" w:afterLines="0" w:line="420" w:lineRule="exact"/>
            </w:pPr>
            <w:r>
              <w:t xml:space="preserve">   </w:t>
            </w:r>
            <w:r>
              <w:rPr>
                <w:rFonts w:hint="eastAsia" w:cs="宋体"/>
              </w:rPr>
              <w:t>表</w:t>
            </w:r>
            <w:r>
              <w:t xml:space="preserve">E.0.4  </w:t>
            </w:r>
            <w:r>
              <w:rPr>
                <w:rFonts w:hint="eastAsia" w:cs="宋体"/>
              </w:rPr>
              <w:t>结构实体纵向受力钢筋保护层厚度的允许偏差</w:t>
            </w:r>
          </w:p>
          <w:tbl>
            <w:tblPr>
              <w:tblStyle w:val="36"/>
              <w:tblW w:w="3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20" w:lineRule="exact"/>
                    <w:jc w:val="center"/>
                    <w:outlineLvl w:val="2"/>
                  </w:pPr>
                  <w:r>
                    <w:rPr>
                      <w:rFonts w:hint="eastAsia" w:cs="宋体"/>
                    </w:rPr>
                    <w:t>构件类型</w:t>
                  </w:r>
                </w:p>
              </w:tc>
              <w:tc>
                <w:tcPr>
                  <w:tcW w:w="2028" w:type="dxa"/>
                </w:tcPr>
                <w:p>
                  <w:pPr>
                    <w:spacing w:line="420" w:lineRule="exact"/>
                    <w:jc w:val="center"/>
                    <w:outlineLvl w:val="2"/>
                  </w:pPr>
                  <w:r>
                    <w:rPr>
                      <w:rFonts w:hint="eastAsia" w:cs="宋体"/>
                    </w:rPr>
                    <w:t>允许偏差（</w:t>
                  </w:r>
                  <w:r>
                    <w:t>mm</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20" w:lineRule="exact"/>
                    <w:jc w:val="center"/>
                    <w:outlineLvl w:val="2"/>
                  </w:pPr>
                  <w:r>
                    <w:rPr>
                      <w:rFonts w:hint="eastAsia" w:cs="宋体"/>
                    </w:rPr>
                    <w:t>梁</w:t>
                  </w:r>
                </w:p>
              </w:tc>
              <w:tc>
                <w:tcPr>
                  <w:tcW w:w="2028" w:type="dxa"/>
                </w:tcPr>
                <w:p>
                  <w:pPr>
                    <w:spacing w:line="420" w:lineRule="exact"/>
                    <w:jc w:val="center"/>
                    <w:outlineLvl w:val="2"/>
                  </w:pPr>
                  <w:r>
                    <w:t>+10</w:t>
                  </w:r>
                  <w:r>
                    <w:rPr>
                      <w:rFonts w:hint="eastAsia" w:cs="宋体"/>
                    </w:rPr>
                    <w:t>，</w:t>
                  </w:r>
                  <w:r>
                    <w:t>-</w:t>
                  </w:r>
                  <w:r>
                    <w:rPr>
                      <w:bdr w:val="single" w:color="auto" w:sz="4" w:space="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20" w:lineRule="exact"/>
                    <w:jc w:val="center"/>
                    <w:outlineLvl w:val="2"/>
                  </w:pPr>
                  <w:r>
                    <w:rPr>
                      <w:rFonts w:hint="eastAsia" w:cs="宋体"/>
                    </w:rPr>
                    <w:t>板</w:t>
                  </w:r>
                </w:p>
              </w:tc>
              <w:tc>
                <w:tcPr>
                  <w:tcW w:w="2028" w:type="dxa"/>
                </w:tcPr>
                <w:p>
                  <w:pPr>
                    <w:spacing w:line="420" w:lineRule="exact"/>
                    <w:jc w:val="center"/>
                    <w:outlineLvl w:val="2"/>
                  </w:pPr>
                  <w:r>
                    <w:rPr>
                      <w:bdr w:val="single" w:color="auto" w:sz="4" w:space="0"/>
                    </w:rPr>
                    <w:t>+8</w:t>
                  </w:r>
                  <w:r>
                    <w:rPr>
                      <w:rFonts w:hint="eastAsia" w:cs="宋体"/>
                      <w:bdr w:val="single" w:color="auto" w:sz="4" w:space="0"/>
                    </w:rPr>
                    <w:t>，</w:t>
                  </w:r>
                  <w:r>
                    <w:rPr>
                      <w:bdr w:val="single" w:color="auto" w:sz="4" w:space="0"/>
                    </w:rPr>
                    <w:t>-5</w:t>
                  </w:r>
                </w:p>
              </w:tc>
            </w:tr>
          </w:tbl>
          <w:p>
            <w:pPr>
              <w:tabs>
                <w:tab w:val="left" w:pos="425"/>
                <w:tab w:val="left" w:pos="567"/>
              </w:tabs>
              <w:spacing w:line="360" w:lineRule="auto"/>
              <w:outlineLvl w:val="2"/>
              <w:rPr>
                <w:rFonts w:ascii="黑体" w:hAnsi="黑体" w:eastAsia="黑体" w:cs="宋体"/>
                <w:bCs/>
              </w:rPr>
            </w:pPr>
          </w:p>
        </w:tc>
        <w:tc>
          <w:tcPr>
            <w:tcW w:w="4138" w:type="dxa"/>
            <w:vAlign w:val="center"/>
          </w:tcPr>
          <w:p>
            <w:pPr>
              <w:spacing w:line="420" w:lineRule="exact"/>
              <w:outlineLvl w:val="2"/>
            </w:pPr>
            <w:r>
              <w:rPr>
                <w:rFonts w:hint="eastAsia" w:cs="宋体"/>
                <w:b/>
              </w:rPr>
              <w:t>E.0.4</w:t>
            </w:r>
            <w:r>
              <w:rPr>
                <w:rFonts w:hint="eastAsia" w:cs="宋体"/>
              </w:rPr>
              <w:t xml:space="preserve"> 钢筋保护层厚度检验时，纵向受力钢筋保护层厚度的允许偏差应符合表</w:t>
            </w:r>
            <w:r>
              <w:t>E.0.4</w:t>
            </w:r>
            <w:r>
              <w:rPr>
                <w:rFonts w:hint="eastAsia" w:cs="宋体"/>
              </w:rPr>
              <w:t>的规定。</w:t>
            </w:r>
          </w:p>
          <w:p>
            <w:pPr>
              <w:pStyle w:val="62"/>
              <w:spacing w:beforeLines="0" w:afterLines="0" w:line="420" w:lineRule="exact"/>
            </w:pPr>
            <w:r>
              <w:t xml:space="preserve">   </w:t>
            </w:r>
            <w:r>
              <w:rPr>
                <w:rFonts w:hint="eastAsia" w:cs="宋体"/>
              </w:rPr>
              <w:t>表</w:t>
            </w:r>
            <w:r>
              <w:t xml:space="preserve">E.0.4  </w:t>
            </w:r>
            <w:r>
              <w:rPr>
                <w:rFonts w:hint="eastAsia" w:cs="宋体"/>
              </w:rPr>
              <w:t>结构实体纵向受力钢筋保护层厚度的允许偏差</w:t>
            </w:r>
          </w:p>
          <w:tbl>
            <w:tblPr>
              <w:tblStyle w:val="36"/>
              <w:tblW w:w="3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20" w:lineRule="exact"/>
                    <w:jc w:val="center"/>
                    <w:outlineLvl w:val="2"/>
                  </w:pPr>
                  <w:r>
                    <w:rPr>
                      <w:rFonts w:hint="eastAsia" w:cs="宋体"/>
                    </w:rPr>
                    <w:t>构件类型</w:t>
                  </w:r>
                </w:p>
              </w:tc>
              <w:tc>
                <w:tcPr>
                  <w:tcW w:w="2028" w:type="dxa"/>
                </w:tcPr>
                <w:p>
                  <w:pPr>
                    <w:spacing w:line="420" w:lineRule="exact"/>
                    <w:jc w:val="center"/>
                    <w:outlineLvl w:val="2"/>
                  </w:pPr>
                  <w:r>
                    <w:rPr>
                      <w:rFonts w:hint="eastAsia" w:cs="宋体"/>
                    </w:rPr>
                    <w:t>允许偏差（</w:t>
                  </w:r>
                  <w:r>
                    <w:t>mm</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20" w:lineRule="exact"/>
                    <w:jc w:val="center"/>
                    <w:outlineLvl w:val="2"/>
                  </w:pPr>
                  <w:r>
                    <w:rPr>
                      <w:rFonts w:hint="eastAsia" w:cs="宋体"/>
                    </w:rPr>
                    <w:t>梁</w:t>
                  </w:r>
                  <w:r>
                    <w:rPr>
                      <w:rFonts w:hint="eastAsia" w:cs="宋体"/>
                      <w:u w:val="single"/>
                    </w:rPr>
                    <w:t>、柱</w:t>
                  </w:r>
                </w:p>
              </w:tc>
              <w:tc>
                <w:tcPr>
                  <w:tcW w:w="2028" w:type="dxa"/>
                </w:tcPr>
                <w:p>
                  <w:pPr>
                    <w:spacing w:line="420" w:lineRule="exact"/>
                    <w:jc w:val="center"/>
                    <w:outlineLvl w:val="2"/>
                  </w:pPr>
                  <w:r>
                    <w:t>+10</w:t>
                  </w:r>
                  <w:r>
                    <w:rPr>
                      <w:rFonts w:hint="eastAsia" w:cs="宋体"/>
                    </w:rPr>
                    <w:t>，</w:t>
                  </w:r>
                  <w:r>
                    <w:t>-</w:t>
                  </w:r>
                  <w:r>
                    <w:rPr>
                      <w:u w:val="singl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20" w:lineRule="exact"/>
                    <w:jc w:val="center"/>
                    <w:outlineLvl w:val="2"/>
                  </w:pPr>
                  <w:r>
                    <w:rPr>
                      <w:rFonts w:hint="eastAsia" w:cs="宋体"/>
                    </w:rPr>
                    <w:t>板</w:t>
                  </w:r>
                </w:p>
              </w:tc>
              <w:tc>
                <w:tcPr>
                  <w:tcW w:w="2028" w:type="dxa"/>
                </w:tcPr>
                <w:p>
                  <w:pPr>
                    <w:spacing w:line="420" w:lineRule="exact"/>
                    <w:jc w:val="center"/>
                    <w:outlineLvl w:val="2"/>
                    <w:rPr>
                      <w:u w:val="single"/>
                    </w:rPr>
                  </w:pPr>
                  <w:r>
                    <w:rPr>
                      <w:u w:val="single"/>
                    </w:rPr>
                    <w:t>+7</w:t>
                  </w:r>
                  <w:r>
                    <w:rPr>
                      <w:rFonts w:hint="eastAsia" w:cs="宋体"/>
                      <w:u w:val="single"/>
                    </w:rPr>
                    <w:t>，</w:t>
                  </w:r>
                  <w:r>
                    <w:rPr>
                      <w:u w:val="singl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spacing w:line="420" w:lineRule="exact"/>
                    <w:jc w:val="center"/>
                    <w:outlineLvl w:val="2"/>
                    <w:rPr>
                      <w:rFonts w:cs="宋体"/>
                      <w:color w:val="FF0000"/>
                      <w:u w:val="single"/>
                    </w:rPr>
                  </w:pPr>
                  <w:r>
                    <w:rPr>
                      <w:rFonts w:hint="eastAsia" w:cs="宋体"/>
                      <w:u w:val="single"/>
                    </w:rPr>
                    <w:t>墙</w:t>
                  </w:r>
                </w:p>
              </w:tc>
              <w:tc>
                <w:tcPr>
                  <w:tcW w:w="2028" w:type="dxa"/>
                </w:tcPr>
                <w:p>
                  <w:pPr>
                    <w:spacing w:line="420" w:lineRule="exact"/>
                    <w:jc w:val="center"/>
                    <w:outlineLvl w:val="2"/>
                    <w:rPr>
                      <w:highlight w:val="yellow"/>
                      <w:u w:val="single"/>
                    </w:rPr>
                  </w:pPr>
                  <w:r>
                    <w:rPr>
                      <w:u w:val="single"/>
                    </w:rPr>
                    <w:t>+</w:t>
                  </w:r>
                  <w:r>
                    <w:rPr>
                      <w:rFonts w:hint="eastAsia"/>
                      <w:u w:val="single"/>
                    </w:rPr>
                    <w:t>1</w:t>
                  </w:r>
                  <w:r>
                    <w:rPr>
                      <w:u w:val="single"/>
                    </w:rPr>
                    <w:t>0</w:t>
                  </w:r>
                  <w:r>
                    <w:rPr>
                      <w:rFonts w:hint="eastAsia" w:cs="宋体"/>
                      <w:u w:val="single"/>
                    </w:rPr>
                    <w:t>，</w:t>
                  </w:r>
                  <w:r>
                    <w:rPr>
                      <w:u w:val="single"/>
                    </w:rPr>
                    <w:t>-3</w:t>
                  </w:r>
                </w:p>
              </w:tc>
            </w:tr>
          </w:tbl>
          <w:p>
            <w:pPr>
              <w:tabs>
                <w:tab w:val="left" w:pos="425"/>
                <w:tab w:val="left" w:pos="567"/>
              </w:tabs>
              <w:spacing w:line="360" w:lineRule="auto"/>
              <w:outlineLvl w:val="2"/>
              <w:rPr>
                <w:rFonts w:ascii="黑体" w:hAnsi="黑体" w:eastAsia="黑体" w:cs="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Cs/>
              </w:rPr>
            </w:pPr>
          </w:p>
        </w:tc>
        <w:tc>
          <w:tcPr>
            <w:tcW w:w="4138" w:type="dxa"/>
          </w:tcPr>
          <w:p>
            <w:pPr>
              <w:pStyle w:val="55"/>
              <w:spacing w:before="326" w:after="326" w:line="360" w:lineRule="auto"/>
              <w:rPr>
                <w:rFonts w:cs="宋体"/>
                <w:sz w:val="21"/>
                <w:szCs w:val="21"/>
                <w:u w:val="single"/>
              </w:rPr>
            </w:pPr>
            <w:r>
              <w:rPr>
                <w:rFonts w:hint="eastAsia" w:cs="宋体"/>
                <w:sz w:val="24"/>
                <w:szCs w:val="24"/>
                <w:u w:val="single"/>
              </w:rPr>
              <w:t>附录</w:t>
            </w:r>
            <w:r>
              <w:rPr>
                <w:rFonts w:hint="eastAsia"/>
                <w:sz w:val="24"/>
                <w:szCs w:val="24"/>
                <w:u w:val="single"/>
              </w:rPr>
              <w:t>G</w:t>
            </w:r>
            <w:r>
              <w:rPr>
                <w:sz w:val="24"/>
                <w:szCs w:val="24"/>
                <w:u w:val="single"/>
              </w:rPr>
              <w:t xml:space="preserve">  </w:t>
            </w:r>
            <w:r>
              <w:rPr>
                <w:rFonts w:hint="eastAsia" w:cs="宋体"/>
                <w:sz w:val="24"/>
                <w:szCs w:val="24"/>
                <w:u w:val="single"/>
              </w:rPr>
              <w:t>叠合剪力墙内混凝土成型质量检验</w:t>
            </w:r>
          </w:p>
          <w:p>
            <w:pPr>
              <w:spacing w:line="360" w:lineRule="auto"/>
              <w:jc w:val="center"/>
              <w:outlineLvl w:val="2"/>
              <w:rPr>
                <w:b/>
                <w:sz w:val="24"/>
                <w:szCs w:val="24"/>
                <w:u w:val="single"/>
              </w:rPr>
            </w:pPr>
            <w:r>
              <w:rPr>
                <w:rFonts w:hint="eastAsia"/>
                <w:b/>
                <w:sz w:val="24"/>
                <w:szCs w:val="24"/>
                <w:u w:val="single"/>
              </w:rPr>
              <w:t>G.1 抽样规则与检验方法</w:t>
            </w:r>
          </w:p>
          <w:p>
            <w:pPr>
              <w:spacing w:line="360" w:lineRule="auto"/>
              <w:outlineLvl w:val="2"/>
              <w:rPr>
                <w:rFonts w:eastAsiaTheme="minorEastAsia"/>
                <w:u w:val="single"/>
              </w:rPr>
            </w:pPr>
            <w:r>
              <w:rPr>
                <w:b/>
                <w:u w:val="single"/>
              </w:rPr>
              <w:t>G.</w:t>
            </w:r>
            <w:r>
              <w:rPr>
                <w:rFonts w:hint="eastAsia"/>
                <w:b/>
                <w:u w:val="single"/>
              </w:rPr>
              <w:t>1</w:t>
            </w:r>
            <w:r>
              <w:rPr>
                <w:b/>
                <w:u w:val="single"/>
              </w:rPr>
              <w:t>.1</w:t>
            </w:r>
            <w:r>
              <w:rPr>
                <w:rFonts w:eastAsiaTheme="minorEastAsia"/>
                <w:u w:val="single"/>
              </w:rPr>
              <w:t xml:space="preserve"> </w:t>
            </w:r>
            <w:r>
              <w:rPr>
                <w:rFonts w:hAnsiTheme="minorEastAsia" w:eastAsiaTheme="minorEastAsia"/>
                <w:u w:val="single"/>
              </w:rPr>
              <w:t>叠合剪力墙内混凝土成型质量检验构件的选取</w:t>
            </w:r>
            <w:r>
              <w:rPr>
                <w:rFonts w:hint="eastAsia" w:hAnsiTheme="minorEastAsia" w:eastAsiaTheme="minorEastAsia"/>
                <w:u w:val="single"/>
              </w:rPr>
              <w:t>应均匀分布，并</w:t>
            </w:r>
            <w:r>
              <w:rPr>
                <w:rFonts w:hAnsiTheme="minorEastAsia" w:eastAsiaTheme="minorEastAsia"/>
                <w:u w:val="single"/>
              </w:rPr>
              <w:t>应符合下列规定：</w:t>
            </w:r>
          </w:p>
          <w:p>
            <w:pPr>
              <w:spacing w:line="360" w:lineRule="auto"/>
              <w:ind w:firstLine="371" w:firstLineChars="177"/>
              <w:outlineLvl w:val="2"/>
              <w:rPr>
                <w:rFonts w:hAnsiTheme="minorEastAsia" w:eastAsiaTheme="minorEastAsia"/>
                <w:u w:val="single"/>
              </w:rPr>
            </w:pPr>
            <w:r>
              <w:rPr>
                <w:rFonts w:eastAsiaTheme="minorEastAsia"/>
                <w:b/>
                <w:u w:val="single"/>
              </w:rPr>
              <w:t>1</w:t>
            </w:r>
            <w:r>
              <w:rPr>
                <w:rFonts w:eastAsiaTheme="minorEastAsia"/>
                <w:u w:val="single"/>
              </w:rPr>
              <w:t xml:space="preserve"> </w:t>
            </w:r>
            <w:r>
              <w:rPr>
                <w:rFonts w:hAnsiTheme="minorEastAsia" w:eastAsiaTheme="minorEastAsia"/>
                <w:u w:val="single"/>
              </w:rPr>
              <w:t>每</w:t>
            </w:r>
            <w:r>
              <w:rPr>
                <w:rFonts w:eastAsiaTheme="minorEastAsia"/>
                <w:u w:val="single"/>
              </w:rPr>
              <w:t>2</w:t>
            </w:r>
            <w:r>
              <w:rPr>
                <w:rFonts w:hAnsiTheme="minorEastAsia" w:eastAsiaTheme="minorEastAsia"/>
                <w:u w:val="single"/>
              </w:rPr>
              <w:t>层且不</w:t>
            </w:r>
            <w:r>
              <w:rPr>
                <w:rFonts w:hint="eastAsia" w:hAnsiTheme="minorEastAsia" w:eastAsiaTheme="minorEastAsia"/>
                <w:u w:val="single"/>
              </w:rPr>
              <w:t>超过</w:t>
            </w:r>
            <w:r>
              <w:rPr>
                <w:rFonts w:eastAsiaTheme="minorEastAsia"/>
                <w:u w:val="single"/>
              </w:rPr>
              <w:t>2000m</w:t>
            </w:r>
            <w:r>
              <w:rPr>
                <w:rFonts w:eastAsiaTheme="minorEastAsia"/>
                <w:u w:val="single"/>
                <w:vertAlign w:val="superscript"/>
              </w:rPr>
              <w:t>2</w:t>
            </w:r>
            <w:r>
              <w:rPr>
                <w:rFonts w:eastAsiaTheme="minorEastAsia"/>
                <w:u w:val="single"/>
              </w:rPr>
              <w:t>应</w:t>
            </w:r>
            <w:r>
              <w:rPr>
                <w:rFonts w:hAnsiTheme="minorEastAsia" w:eastAsiaTheme="minorEastAsia"/>
                <w:u w:val="single"/>
              </w:rPr>
              <w:t>作为一个检验段；</w:t>
            </w:r>
          </w:p>
          <w:p>
            <w:pPr>
              <w:spacing w:line="360" w:lineRule="auto"/>
              <w:ind w:firstLine="371" w:firstLineChars="177"/>
              <w:outlineLvl w:val="2"/>
              <w:rPr>
                <w:rFonts w:eastAsiaTheme="minorEastAsia"/>
                <w:u w:val="single"/>
              </w:rPr>
            </w:pPr>
            <w:r>
              <w:rPr>
                <w:rFonts w:eastAsiaTheme="minorEastAsia"/>
                <w:b/>
                <w:u w:val="single"/>
              </w:rPr>
              <w:t>2</w:t>
            </w:r>
            <w:r>
              <w:rPr>
                <w:rFonts w:eastAsiaTheme="minorEastAsia"/>
                <w:u w:val="single"/>
              </w:rPr>
              <w:t xml:space="preserve"> </w:t>
            </w:r>
            <w:r>
              <w:rPr>
                <w:rFonts w:hAnsiTheme="minorEastAsia" w:eastAsiaTheme="minorEastAsia"/>
                <w:u w:val="single"/>
              </w:rPr>
              <w:t>每个检验段应随机抽取</w:t>
            </w:r>
            <w:r>
              <w:rPr>
                <w:rFonts w:hint="eastAsia" w:hAnsiTheme="minorEastAsia" w:eastAsiaTheme="minorEastAsia"/>
                <w:u w:val="single"/>
              </w:rPr>
              <w:t>不少于</w:t>
            </w:r>
            <w:r>
              <w:rPr>
                <w:rFonts w:eastAsiaTheme="minorEastAsia"/>
                <w:u w:val="single"/>
              </w:rPr>
              <w:t>3</w:t>
            </w:r>
            <w:r>
              <w:rPr>
                <w:rFonts w:hAnsiTheme="minorEastAsia" w:eastAsiaTheme="minorEastAsia"/>
                <w:u w:val="single"/>
              </w:rPr>
              <w:t>个叠合剪力墙结构构件</w:t>
            </w:r>
            <w:r>
              <w:rPr>
                <w:rFonts w:hint="eastAsia" w:hAnsiTheme="minorEastAsia" w:eastAsiaTheme="minorEastAsia"/>
                <w:u w:val="single"/>
              </w:rPr>
              <w:t>。</w:t>
            </w:r>
          </w:p>
          <w:p>
            <w:pPr>
              <w:spacing w:line="360" w:lineRule="auto"/>
              <w:outlineLvl w:val="2"/>
              <w:rPr>
                <w:rFonts w:eastAsiaTheme="minorEastAsia"/>
                <w:u w:val="single"/>
              </w:rPr>
            </w:pPr>
            <w:r>
              <w:rPr>
                <w:rFonts w:hint="eastAsia" w:cs="宋体"/>
                <w:b/>
                <w:u w:val="single"/>
              </w:rPr>
              <w:t>G.1.2</w:t>
            </w:r>
            <w:r>
              <w:rPr>
                <w:rFonts w:hint="eastAsia" w:cs="宋体"/>
                <w:u w:val="single"/>
              </w:rPr>
              <w:t xml:space="preserve"> </w:t>
            </w:r>
            <w:r>
              <w:rPr>
                <w:rFonts w:hAnsiTheme="minorEastAsia" w:eastAsiaTheme="minorEastAsia"/>
                <w:u w:val="single"/>
              </w:rPr>
              <w:t>叠合剪力墙内混凝土成型质量宜采用</w:t>
            </w:r>
            <w:r>
              <w:rPr>
                <w:rFonts w:hint="eastAsia" w:eastAsiaTheme="minorEastAsia"/>
                <w:u w:val="single"/>
              </w:rPr>
              <w:t>超声法</w:t>
            </w:r>
            <w:r>
              <w:rPr>
                <w:rFonts w:hAnsiTheme="minorEastAsia" w:eastAsiaTheme="minorEastAsia"/>
                <w:u w:val="single"/>
              </w:rPr>
              <w:t>检验</w:t>
            </w:r>
            <w:r>
              <w:rPr>
                <w:rFonts w:hint="eastAsia" w:hAnsiTheme="minorEastAsia" w:eastAsiaTheme="minorEastAsia"/>
                <w:u w:val="single"/>
              </w:rPr>
              <w:t>。当</w:t>
            </w:r>
            <w:r>
              <w:rPr>
                <w:rFonts w:hAnsiTheme="minorEastAsia" w:eastAsiaTheme="minorEastAsia"/>
                <w:u w:val="single"/>
              </w:rPr>
              <w:t>超声法检验结果</w:t>
            </w:r>
            <w:r>
              <w:rPr>
                <w:rFonts w:hint="eastAsia" w:cs="宋体"/>
                <w:u w:val="single"/>
              </w:rPr>
              <w:t>存在声学参数异常点时</w:t>
            </w:r>
            <w:r>
              <w:rPr>
                <w:rFonts w:hint="eastAsia" w:hAnsiTheme="minorEastAsia" w:eastAsiaTheme="minorEastAsia"/>
                <w:u w:val="single"/>
              </w:rPr>
              <w:t>，可采用</w:t>
            </w:r>
            <w:r>
              <w:rPr>
                <w:rFonts w:hint="eastAsia" w:eastAsiaTheme="minorEastAsia"/>
                <w:u w:val="single"/>
              </w:rPr>
              <w:t>局部</w:t>
            </w:r>
            <w:r>
              <w:rPr>
                <w:rFonts w:eastAsiaTheme="minorEastAsia"/>
                <w:u w:val="single"/>
              </w:rPr>
              <w:t>剥</w:t>
            </w:r>
            <w:r>
              <w:rPr>
                <w:rFonts w:hint="eastAsia" w:eastAsiaTheme="minorEastAsia"/>
                <w:u w:val="single"/>
              </w:rPr>
              <w:t>离法检验，也可采用国家现行标准规定的其他检验方法。</w:t>
            </w:r>
          </w:p>
          <w:p>
            <w:pPr>
              <w:spacing w:line="360" w:lineRule="auto"/>
              <w:jc w:val="center"/>
              <w:outlineLvl w:val="2"/>
              <w:rPr>
                <w:rFonts w:cs="宋体"/>
                <w:sz w:val="24"/>
                <w:szCs w:val="24"/>
                <w:u w:val="single"/>
              </w:rPr>
            </w:pPr>
            <w:r>
              <w:rPr>
                <w:rFonts w:hint="eastAsia"/>
                <w:b/>
                <w:sz w:val="24"/>
                <w:szCs w:val="24"/>
                <w:u w:val="single"/>
              </w:rPr>
              <w:t>G.2 超声法检验</w:t>
            </w:r>
          </w:p>
          <w:p>
            <w:pPr>
              <w:spacing w:line="360" w:lineRule="auto"/>
              <w:outlineLvl w:val="2"/>
              <w:rPr>
                <w:rFonts w:eastAsiaTheme="minorEastAsia"/>
                <w:u w:val="single"/>
              </w:rPr>
            </w:pPr>
            <w:r>
              <w:rPr>
                <w:b/>
                <w:u w:val="single"/>
              </w:rPr>
              <w:t>G.</w:t>
            </w:r>
            <w:r>
              <w:rPr>
                <w:rFonts w:hint="eastAsia"/>
                <w:b/>
                <w:u w:val="single"/>
              </w:rPr>
              <w:t>2.1</w:t>
            </w:r>
            <w:r>
              <w:rPr>
                <w:rFonts w:eastAsiaTheme="minorEastAsia"/>
                <w:u w:val="single"/>
              </w:rPr>
              <w:t xml:space="preserve"> </w:t>
            </w:r>
            <w:r>
              <w:rPr>
                <w:rFonts w:hint="eastAsia" w:hAnsiTheme="minorEastAsia" w:eastAsiaTheme="minorEastAsia"/>
                <w:u w:val="single"/>
              </w:rPr>
              <w:t>采用</w:t>
            </w:r>
            <w:r>
              <w:rPr>
                <w:rFonts w:hint="eastAsia" w:eastAsiaTheme="minorEastAsia"/>
                <w:u w:val="single"/>
              </w:rPr>
              <w:t>超声法</w:t>
            </w:r>
            <w:r>
              <w:rPr>
                <w:rFonts w:hAnsiTheme="minorEastAsia" w:eastAsiaTheme="minorEastAsia"/>
                <w:u w:val="single"/>
              </w:rPr>
              <w:t>检验</w:t>
            </w:r>
            <w:r>
              <w:rPr>
                <w:rFonts w:hint="eastAsia" w:hAnsiTheme="minorEastAsia" w:eastAsiaTheme="minorEastAsia"/>
                <w:u w:val="single"/>
              </w:rPr>
              <w:t>时，所使用的检测仪器应经过计量检验，分辨力应满足验收要求，检测操作应符合相应标准的规定。</w:t>
            </w:r>
          </w:p>
          <w:p>
            <w:pPr>
              <w:spacing w:line="360" w:lineRule="auto"/>
              <w:outlineLvl w:val="2"/>
              <w:rPr>
                <w:rFonts w:cs="宋体"/>
                <w:u w:val="single"/>
              </w:rPr>
            </w:pPr>
            <w:r>
              <w:rPr>
                <w:rFonts w:hint="eastAsia" w:eastAsiaTheme="minorEastAsia"/>
                <w:b/>
                <w:u w:val="single"/>
              </w:rPr>
              <w:t xml:space="preserve">G.2.2 </w:t>
            </w:r>
            <w:r>
              <w:rPr>
                <w:rFonts w:hint="eastAsia" w:eastAsiaTheme="minorEastAsia"/>
                <w:u w:val="single"/>
              </w:rPr>
              <w:t>采用超声法检验时，应</w:t>
            </w:r>
            <w:r>
              <w:rPr>
                <w:rFonts w:eastAsiaTheme="minorEastAsia"/>
                <w:u w:val="single"/>
              </w:rPr>
              <w:t>在每个构件底部</w:t>
            </w:r>
            <w:r>
              <w:rPr>
                <w:rFonts w:hint="eastAsia" w:eastAsiaTheme="minorEastAsia"/>
                <w:u w:val="single"/>
              </w:rPr>
              <w:t>1000mm高度范围内连续布置测区，并应</w:t>
            </w:r>
            <w:r>
              <w:rPr>
                <w:rFonts w:hint="eastAsia" w:cs="宋体"/>
                <w:u w:val="single"/>
              </w:rPr>
              <w:t>按现行国家标准《混凝土结构现场检测技术标准》GB/T 50784规定的方法进行测点布置、数据处理及判定。</w:t>
            </w:r>
          </w:p>
          <w:p>
            <w:pPr>
              <w:spacing w:line="360" w:lineRule="auto"/>
              <w:outlineLvl w:val="2"/>
              <w:rPr>
                <w:rFonts w:hAnsiTheme="minorEastAsia" w:eastAsiaTheme="minorEastAsia"/>
                <w:u w:val="single"/>
              </w:rPr>
            </w:pPr>
            <w:r>
              <w:rPr>
                <w:rFonts w:hint="eastAsia" w:cs="宋体"/>
                <w:b/>
                <w:u w:val="single"/>
              </w:rPr>
              <w:t>G.2.3</w:t>
            </w:r>
            <w:r>
              <w:rPr>
                <w:rFonts w:hint="eastAsia" w:cs="宋体"/>
                <w:u w:val="single"/>
              </w:rPr>
              <w:t xml:space="preserve"> </w:t>
            </w:r>
            <w:r>
              <w:rPr>
                <w:rFonts w:hint="eastAsia" w:eastAsiaTheme="minorEastAsia"/>
                <w:u w:val="single"/>
              </w:rPr>
              <w:t>所有测点无</w:t>
            </w:r>
            <w:r>
              <w:rPr>
                <w:rFonts w:hint="eastAsia" w:cs="宋体"/>
                <w:u w:val="single"/>
              </w:rPr>
              <w:t>声学参数异常点</w:t>
            </w:r>
            <w:r>
              <w:rPr>
                <w:rFonts w:hAnsiTheme="minorEastAsia" w:eastAsiaTheme="minorEastAsia"/>
                <w:u w:val="single"/>
              </w:rPr>
              <w:t>时</w:t>
            </w:r>
            <w:r>
              <w:rPr>
                <w:rFonts w:hint="eastAsia" w:cs="宋体"/>
                <w:u w:val="single"/>
              </w:rPr>
              <w:t>，叠合剪力墙内混凝土成型质量</w:t>
            </w:r>
            <w:r>
              <w:rPr>
                <w:rFonts w:hint="eastAsia" w:hAnsiTheme="minorEastAsia" w:eastAsiaTheme="minorEastAsia"/>
                <w:u w:val="single"/>
              </w:rPr>
              <w:t>可判为</w:t>
            </w:r>
            <w:r>
              <w:rPr>
                <w:rFonts w:hAnsiTheme="minorEastAsia" w:eastAsiaTheme="minorEastAsia"/>
                <w:u w:val="single"/>
              </w:rPr>
              <w:t>合格</w:t>
            </w:r>
            <w:r>
              <w:rPr>
                <w:rFonts w:hint="eastAsia" w:hAnsiTheme="minorEastAsia" w:eastAsiaTheme="minorEastAsia"/>
                <w:u w:val="single"/>
              </w:rPr>
              <w:t>。</w:t>
            </w:r>
          </w:p>
          <w:p>
            <w:pPr>
              <w:spacing w:line="360" w:lineRule="auto"/>
              <w:jc w:val="center"/>
              <w:outlineLvl w:val="2"/>
              <w:rPr>
                <w:b/>
                <w:sz w:val="24"/>
                <w:szCs w:val="24"/>
                <w:u w:val="single"/>
              </w:rPr>
            </w:pPr>
            <w:r>
              <w:rPr>
                <w:rFonts w:hint="eastAsia"/>
                <w:b/>
                <w:sz w:val="24"/>
                <w:szCs w:val="24"/>
                <w:u w:val="single"/>
              </w:rPr>
              <w:t>G.3 局部剥离法检验</w:t>
            </w:r>
          </w:p>
          <w:p>
            <w:pPr>
              <w:spacing w:line="360" w:lineRule="auto"/>
              <w:outlineLvl w:val="2"/>
              <w:rPr>
                <w:rFonts w:hAnsiTheme="minorEastAsia" w:eastAsiaTheme="minorEastAsia"/>
                <w:u w:val="single"/>
              </w:rPr>
            </w:pPr>
            <w:r>
              <w:rPr>
                <w:b/>
                <w:u w:val="single"/>
              </w:rPr>
              <w:t>G.</w:t>
            </w:r>
            <w:r>
              <w:rPr>
                <w:rFonts w:hint="eastAsia"/>
                <w:b/>
                <w:u w:val="single"/>
              </w:rPr>
              <w:t xml:space="preserve">3.1 </w:t>
            </w:r>
            <w:r>
              <w:rPr>
                <w:rFonts w:hint="eastAsia" w:eastAsiaTheme="minorEastAsia"/>
                <w:u w:val="single"/>
              </w:rPr>
              <w:t>对选定的叠合剪力墙构件，应在</w:t>
            </w:r>
            <w:r>
              <w:rPr>
                <w:rFonts w:hAnsiTheme="minorEastAsia" w:eastAsiaTheme="minorEastAsia"/>
                <w:u w:val="single"/>
              </w:rPr>
              <w:t>超声法检验结果</w:t>
            </w:r>
            <w:r>
              <w:rPr>
                <w:rFonts w:hint="eastAsia" w:cs="宋体"/>
                <w:u w:val="single"/>
              </w:rPr>
              <w:t>存在声学参数异常点处</w:t>
            </w:r>
            <w:r>
              <w:rPr>
                <w:rFonts w:eastAsiaTheme="minorEastAsia"/>
                <w:u w:val="single"/>
              </w:rPr>
              <w:t>剥</w:t>
            </w:r>
            <w:r>
              <w:rPr>
                <w:rFonts w:hint="eastAsia" w:eastAsiaTheme="minorEastAsia"/>
                <w:u w:val="single"/>
              </w:rPr>
              <w:t>离</w:t>
            </w:r>
            <w:r>
              <w:rPr>
                <w:rFonts w:eastAsiaTheme="minorEastAsia"/>
                <w:u w:val="single"/>
              </w:rPr>
              <w:t>面积不少于200cm</w:t>
            </w:r>
            <w:r>
              <w:rPr>
                <w:rFonts w:eastAsiaTheme="minorEastAsia"/>
                <w:u w:val="single"/>
                <w:vertAlign w:val="superscript"/>
              </w:rPr>
              <w:t>2</w:t>
            </w:r>
            <w:r>
              <w:rPr>
                <w:rFonts w:hint="eastAsia" w:eastAsiaTheme="minorEastAsia"/>
                <w:u w:val="single"/>
              </w:rPr>
              <w:t>预制混凝土层</w:t>
            </w:r>
            <w:r>
              <w:rPr>
                <w:rFonts w:eastAsiaTheme="minorEastAsia"/>
                <w:u w:val="single"/>
              </w:rPr>
              <w:t>，外露内部现浇混凝土表面</w:t>
            </w:r>
            <w:r>
              <w:rPr>
                <w:rFonts w:hint="eastAsia" w:eastAsiaTheme="minorEastAsia"/>
                <w:u w:val="single"/>
              </w:rPr>
              <w:t>，</w:t>
            </w:r>
            <w:r>
              <w:rPr>
                <w:rFonts w:hAnsiTheme="minorEastAsia" w:eastAsiaTheme="minorEastAsia"/>
                <w:u w:val="single"/>
              </w:rPr>
              <w:t>应按本标准第</w:t>
            </w:r>
            <w:r>
              <w:rPr>
                <w:rFonts w:eastAsiaTheme="minorEastAsia"/>
                <w:u w:val="single"/>
              </w:rPr>
              <w:t>8</w:t>
            </w:r>
            <w:r>
              <w:rPr>
                <w:rFonts w:hAnsiTheme="minorEastAsia" w:eastAsiaTheme="minorEastAsia"/>
                <w:u w:val="single"/>
              </w:rPr>
              <w:t>章的有关规定检验其外露现浇混凝土外观质量</w:t>
            </w:r>
            <w:r>
              <w:rPr>
                <w:rFonts w:hint="eastAsia" w:hAnsiTheme="minorEastAsia" w:eastAsiaTheme="minorEastAsia"/>
                <w:u w:val="single"/>
              </w:rPr>
              <w:t>并</w:t>
            </w:r>
            <w:r>
              <w:rPr>
                <w:rFonts w:hAnsiTheme="minorEastAsia" w:eastAsiaTheme="minorEastAsia"/>
                <w:u w:val="single"/>
              </w:rPr>
              <w:t>确定其外观质量缺陷。</w:t>
            </w:r>
          </w:p>
          <w:p>
            <w:pPr>
              <w:spacing w:line="360" w:lineRule="auto"/>
              <w:outlineLvl w:val="2"/>
              <w:rPr>
                <w:rFonts w:eastAsiaTheme="minorEastAsia"/>
                <w:u w:val="single"/>
              </w:rPr>
            </w:pPr>
            <w:r>
              <w:rPr>
                <w:b/>
                <w:u w:val="single"/>
              </w:rPr>
              <w:t>G.</w:t>
            </w:r>
            <w:r>
              <w:rPr>
                <w:rFonts w:hint="eastAsia"/>
                <w:b/>
                <w:u w:val="single"/>
              </w:rPr>
              <w:t>3.2</w:t>
            </w:r>
            <w:r>
              <w:rPr>
                <w:b/>
                <w:u w:val="single"/>
              </w:rPr>
              <w:t xml:space="preserve"> </w:t>
            </w:r>
            <w:r>
              <w:rPr>
                <w:rFonts w:hAnsiTheme="minorEastAsia" w:eastAsiaTheme="minorEastAsia"/>
                <w:u w:val="single"/>
              </w:rPr>
              <w:t>叠合剪力墙内混凝土成型质量验收应符合下列规定：</w:t>
            </w:r>
          </w:p>
          <w:p>
            <w:pPr>
              <w:spacing w:line="360" w:lineRule="auto"/>
              <w:ind w:firstLine="371" w:firstLineChars="177"/>
              <w:outlineLvl w:val="2"/>
              <w:rPr>
                <w:rFonts w:eastAsiaTheme="minorEastAsia"/>
                <w:u w:val="single"/>
              </w:rPr>
            </w:pPr>
            <w:r>
              <w:rPr>
                <w:rFonts w:hint="eastAsia" w:eastAsiaTheme="minorEastAsia"/>
                <w:b/>
                <w:u w:val="single"/>
              </w:rPr>
              <w:t>1</w:t>
            </w:r>
            <w:r>
              <w:rPr>
                <w:rFonts w:eastAsiaTheme="minorEastAsia"/>
                <w:u w:val="single"/>
              </w:rPr>
              <w:t xml:space="preserve"> </w:t>
            </w:r>
            <w:r>
              <w:rPr>
                <w:rFonts w:hAnsiTheme="minorEastAsia" w:eastAsiaTheme="minorEastAsia"/>
                <w:u w:val="single"/>
              </w:rPr>
              <w:t>当剥离处的混凝土均无蜂窝、孔洞、疏松</w:t>
            </w:r>
            <w:r>
              <w:rPr>
                <w:rFonts w:hint="eastAsia" w:hAnsiTheme="minorEastAsia" w:eastAsiaTheme="minorEastAsia"/>
                <w:u w:val="single"/>
              </w:rPr>
              <w:t>等</w:t>
            </w:r>
            <w:r>
              <w:rPr>
                <w:rFonts w:hAnsiTheme="minorEastAsia" w:eastAsiaTheme="minorEastAsia"/>
                <w:u w:val="single"/>
              </w:rPr>
              <w:t>一般缺陷时，</w:t>
            </w:r>
            <w:r>
              <w:rPr>
                <w:rFonts w:hint="eastAsia" w:hAnsiTheme="minorEastAsia" w:eastAsiaTheme="minorEastAsia"/>
                <w:u w:val="single"/>
              </w:rPr>
              <w:t>可判为</w:t>
            </w:r>
            <w:r>
              <w:rPr>
                <w:rFonts w:hAnsiTheme="minorEastAsia" w:eastAsiaTheme="minorEastAsia"/>
                <w:u w:val="single"/>
              </w:rPr>
              <w:t>合格；</w:t>
            </w:r>
          </w:p>
          <w:p>
            <w:pPr>
              <w:spacing w:line="360" w:lineRule="auto"/>
              <w:ind w:firstLine="371" w:firstLineChars="177"/>
              <w:outlineLvl w:val="2"/>
              <w:rPr>
                <w:rFonts w:eastAsiaTheme="minorEastAsia"/>
                <w:u w:val="single"/>
              </w:rPr>
            </w:pPr>
            <w:r>
              <w:rPr>
                <w:rFonts w:hint="eastAsia" w:eastAsiaTheme="minorEastAsia"/>
                <w:b/>
                <w:u w:val="single"/>
              </w:rPr>
              <w:t>2</w:t>
            </w:r>
            <w:r>
              <w:rPr>
                <w:rFonts w:eastAsiaTheme="minorEastAsia"/>
                <w:u w:val="single"/>
              </w:rPr>
              <w:t xml:space="preserve"> </w:t>
            </w:r>
            <w:r>
              <w:rPr>
                <w:rFonts w:hAnsiTheme="minorEastAsia" w:eastAsiaTheme="minorEastAsia"/>
                <w:u w:val="single"/>
              </w:rPr>
              <w:t>当剥离处</w:t>
            </w:r>
            <w:r>
              <w:rPr>
                <w:rFonts w:hint="eastAsia" w:hAnsiTheme="minorEastAsia" w:eastAsiaTheme="minorEastAsia"/>
                <w:u w:val="single"/>
              </w:rPr>
              <w:t>的</w:t>
            </w:r>
            <w:r>
              <w:rPr>
                <w:rFonts w:hAnsiTheme="minorEastAsia" w:eastAsiaTheme="minorEastAsia"/>
                <w:u w:val="single"/>
              </w:rPr>
              <w:t>缺陷均为一般缺陷时，</w:t>
            </w:r>
            <w:r>
              <w:rPr>
                <w:rFonts w:hint="eastAsia" w:hAnsiTheme="minorEastAsia" w:eastAsiaTheme="minorEastAsia"/>
                <w:u w:val="single"/>
              </w:rPr>
              <w:t>可判为</w:t>
            </w:r>
            <w:r>
              <w:rPr>
                <w:rFonts w:hAnsiTheme="minorEastAsia" w:eastAsiaTheme="minorEastAsia"/>
                <w:u w:val="single"/>
              </w:rPr>
              <w:t>合格；</w:t>
            </w:r>
          </w:p>
          <w:p>
            <w:pPr>
              <w:spacing w:line="360" w:lineRule="auto"/>
              <w:ind w:firstLine="371" w:firstLineChars="177"/>
              <w:outlineLvl w:val="2"/>
              <w:rPr>
                <w:rFonts w:ascii="黑体" w:hAnsi="黑体" w:eastAsia="黑体" w:cs="宋体"/>
                <w:bCs/>
              </w:rPr>
            </w:pPr>
            <w:r>
              <w:rPr>
                <w:rFonts w:hint="eastAsia" w:eastAsiaTheme="minorEastAsia"/>
                <w:b/>
                <w:u w:val="single"/>
              </w:rPr>
              <w:t>3</w:t>
            </w:r>
            <w:r>
              <w:rPr>
                <w:rFonts w:eastAsiaTheme="minorEastAsia"/>
                <w:u w:val="single"/>
              </w:rPr>
              <w:t xml:space="preserve"> </w:t>
            </w:r>
            <w:r>
              <w:rPr>
                <w:rFonts w:hAnsiTheme="minorEastAsia" w:eastAsiaTheme="minorEastAsia"/>
                <w:u w:val="single"/>
              </w:rPr>
              <w:t>当剥离处存在</w:t>
            </w:r>
            <w:r>
              <w:rPr>
                <w:rFonts w:eastAsiaTheme="minorEastAsia"/>
                <w:u w:val="single"/>
              </w:rPr>
              <w:t>1</w:t>
            </w:r>
            <w:r>
              <w:rPr>
                <w:rFonts w:hAnsiTheme="minorEastAsia" w:eastAsiaTheme="minorEastAsia"/>
                <w:u w:val="single"/>
              </w:rPr>
              <w:t>点及以上严重缺陷时，</w:t>
            </w:r>
            <w:r>
              <w:rPr>
                <w:rFonts w:hint="eastAsia" w:hAnsiTheme="minorEastAsia" w:eastAsiaTheme="minorEastAsia"/>
                <w:u w:val="single"/>
              </w:rPr>
              <w:t>应委托具有资质的检测机构按国家现行有关标准的规定进行检测</w:t>
            </w:r>
            <w:r>
              <w:rPr>
                <w:rFonts w:hAnsiTheme="minorEastAsia" w:eastAsiaTheme="minorEastAsia"/>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tabs>
                <w:tab w:val="left" w:pos="425"/>
                <w:tab w:val="left" w:pos="567"/>
              </w:tabs>
              <w:spacing w:line="360" w:lineRule="auto"/>
              <w:outlineLvl w:val="2"/>
              <w:rPr>
                <w:rFonts w:ascii="黑体" w:hAnsi="黑体" w:eastAsia="黑体" w:cs="宋体"/>
                <w:bCs/>
              </w:rPr>
            </w:pPr>
          </w:p>
        </w:tc>
        <w:tc>
          <w:tcPr>
            <w:tcW w:w="4138" w:type="dxa"/>
          </w:tcPr>
          <w:p>
            <w:pPr>
              <w:pStyle w:val="55"/>
              <w:spacing w:before="326" w:after="326" w:line="360" w:lineRule="auto"/>
              <w:rPr>
                <w:rFonts w:cs="宋体"/>
                <w:sz w:val="24"/>
                <w:szCs w:val="24"/>
                <w:u w:val="single"/>
              </w:rPr>
            </w:pPr>
            <w:r>
              <w:rPr>
                <w:rFonts w:hint="eastAsia" w:cs="宋体"/>
                <w:sz w:val="24"/>
                <w:szCs w:val="24"/>
                <w:u w:val="single"/>
              </w:rPr>
              <w:t>附录</w:t>
            </w:r>
            <w:r>
              <w:rPr>
                <w:rFonts w:hint="eastAsia"/>
                <w:sz w:val="24"/>
                <w:szCs w:val="24"/>
                <w:u w:val="single"/>
              </w:rPr>
              <w:t>H</w:t>
            </w:r>
            <w:r>
              <w:rPr>
                <w:sz w:val="24"/>
                <w:szCs w:val="24"/>
                <w:u w:val="single"/>
              </w:rPr>
              <w:t xml:space="preserve">  </w:t>
            </w:r>
            <w:r>
              <w:rPr>
                <w:rFonts w:hint="eastAsia" w:cs="宋体"/>
                <w:sz w:val="24"/>
                <w:szCs w:val="24"/>
                <w:u w:val="single"/>
              </w:rPr>
              <w:t>钢筋套筒灌浆连接灌浆饱满性检验</w:t>
            </w:r>
          </w:p>
          <w:p>
            <w:pPr>
              <w:spacing w:line="360" w:lineRule="auto"/>
              <w:outlineLvl w:val="2"/>
              <w:rPr>
                <w:rFonts w:eastAsiaTheme="minorEastAsia"/>
                <w:u w:val="single"/>
              </w:rPr>
            </w:pPr>
            <w:r>
              <w:rPr>
                <w:b/>
                <w:u w:val="single"/>
              </w:rPr>
              <w:t xml:space="preserve">H.0.1 </w:t>
            </w:r>
            <w:r>
              <w:rPr>
                <w:u w:val="single"/>
              </w:rPr>
              <w:t>钢筋套筒灌浆饱满性检验构件的选取应均匀分布，且应具有代表性。</w:t>
            </w:r>
          </w:p>
          <w:p>
            <w:pPr>
              <w:spacing w:line="360" w:lineRule="auto"/>
              <w:outlineLvl w:val="2"/>
              <w:rPr>
                <w:rFonts w:eastAsiaTheme="minorEastAsia"/>
                <w:b/>
                <w:u w:val="single"/>
              </w:rPr>
            </w:pPr>
            <w:r>
              <w:rPr>
                <w:rFonts w:eastAsiaTheme="minorEastAsia"/>
                <w:b/>
                <w:u w:val="single"/>
              </w:rPr>
              <w:t xml:space="preserve">H.0.2 </w:t>
            </w:r>
            <w:r>
              <w:rPr>
                <w:rFonts w:hAnsiTheme="minorEastAsia" w:eastAsiaTheme="minorEastAsia"/>
                <w:u w:val="single"/>
              </w:rPr>
              <w:t>可采用</w:t>
            </w:r>
            <w:r>
              <w:rPr>
                <w:rFonts w:hint="eastAsia" w:hAnsiTheme="minorEastAsia" w:eastAsiaTheme="minorEastAsia"/>
                <w:u w:val="single"/>
              </w:rPr>
              <w:t>钻孔</w:t>
            </w:r>
            <w:r>
              <w:rPr>
                <w:rFonts w:hAnsiTheme="minorEastAsia" w:eastAsiaTheme="minorEastAsia"/>
                <w:u w:val="single"/>
              </w:rPr>
              <w:t>内窥法检验</w:t>
            </w:r>
            <w:r>
              <w:rPr>
                <w:u w:val="single"/>
              </w:rPr>
              <w:t>钢筋套筒灌浆饱满性，</w:t>
            </w:r>
            <w:r>
              <w:rPr>
                <w:rFonts w:hint="eastAsia" w:hAnsiTheme="minorEastAsia" w:eastAsiaTheme="minorEastAsia"/>
                <w:u w:val="single"/>
              </w:rPr>
              <w:t>所</w:t>
            </w:r>
            <w:r>
              <w:rPr>
                <w:rFonts w:hAnsiTheme="minorEastAsia" w:eastAsiaTheme="minorEastAsia"/>
                <w:u w:val="single"/>
              </w:rPr>
              <w:t>使用的内窥镜</w:t>
            </w:r>
            <w:r>
              <w:rPr>
                <w:rFonts w:eastAsiaTheme="minorEastAsia"/>
                <w:u w:val="single"/>
              </w:rPr>
              <w:t>应经过计量检验，</w:t>
            </w:r>
            <w:r>
              <w:rPr>
                <w:rFonts w:hint="eastAsia" w:eastAsiaTheme="minorEastAsia"/>
                <w:u w:val="single"/>
              </w:rPr>
              <w:t>并</w:t>
            </w:r>
            <w:r>
              <w:rPr>
                <w:rFonts w:eastAsiaTheme="minorEastAsia"/>
                <w:u w:val="single"/>
              </w:rPr>
              <w:t>应</w:t>
            </w:r>
            <w:r>
              <w:rPr>
                <w:color w:val="000000" w:themeColor="text1"/>
                <w:u w:val="single"/>
                <w14:textFill>
                  <w14:solidFill>
                    <w14:schemeClr w14:val="tx1"/>
                  </w14:solidFill>
                </w14:textFill>
              </w:rPr>
              <w:t>符合下列规定：</w:t>
            </w:r>
          </w:p>
          <w:p>
            <w:pPr>
              <w:adjustRightInd w:val="0"/>
              <w:snapToGrid w:val="0"/>
              <w:spacing w:line="360" w:lineRule="auto"/>
              <w:ind w:firstLine="420" w:firstLineChars="200"/>
              <w:rPr>
                <w:u w:val="single"/>
              </w:rPr>
            </w:pPr>
            <w:r>
              <w:rPr>
                <w:b/>
                <w:bCs/>
                <w:color w:val="000000" w:themeColor="text1"/>
                <w:u w:val="single"/>
                <w14:textFill>
                  <w14:solidFill>
                    <w14:schemeClr w14:val="tx1"/>
                  </w14:solidFill>
                </w14:textFill>
              </w:rPr>
              <w:t>1</w:t>
            </w:r>
            <w:r>
              <w:rPr>
                <w:color w:val="000000" w:themeColor="text1"/>
                <w:u w:val="single"/>
                <w14:textFill>
                  <w14:solidFill>
                    <w14:schemeClr w14:val="tx1"/>
                  </w14:solidFill>
                </w14:textFill>
              </w:rPr>
              <w:t xml:space="preserve"> 应符合现行国家标准《无损检测仪器 工业电子内窥镜检测仪》GB/T 33886的相关要求</w:t>
            </w:r>
            <w:r>
              <w:rPr>
                <w:u w:val="single"/>
              </w:rPr>
              <w:t>；</w:t>
            </w:r>
          </w:p>
          <w:p>
            <w:pPr>
              <w:adjustRightInd w:val="0"/>
              <w:snapToGrid w:val="0"/>
              <w:spacing w:line="360" w:lineRule="auto"/>
              <w:ind w:firstLine="420" w:firstLineChars="200"/>
              <w:rPr>
                <w:color w:val="000000" w:themeColor="text1"/>
                <w:u w:val="single"/>
                <w14:textFill>
                  <w14:solidFill>
                    <w14:schemeClr w14:val="tx1"/>
                  </w14:solidFill>
                </w14:textFill>
              </w:rPr>
            </w:pPr>
            <w:r>
              <w:rPr>
                <w:b/>
                <w:bCs/>
                <w:color w:val="000000" w:themeColor="text1"/>
                <w:u w:val="single"/>
                <w14:textFill>
                  <w14:solidFill>
                    <w14:schemeClr w14:val="tx1"/>
                  </w14:solidFill>
                </w14:textFill>
              </w:rPr>
              <w:t xml:space="preserve">2 </w:t>
            </w:r>
            <w:r>
              <w:rPr>
                <w:color w:val="000000" w:themeColor="text1"/>
                <w:u w:val="single"/>
                <w14:textFill>
                  <w14:solidFill>
                    <w14:schemeClr w14:val="tx1"/>
                  </w14:solidFill>
                </w14:textFill>
              </w:rPr>
              <w:t>应具有尺寸测量功能，测量允许误差为量程的±2%；</w:t>
            </w:r>
          </w:p>
          <w:p>
            <w:pPr>
              <w:adjustRightInd w:val="0"/>
              <w:snapToGrid w:val="0"/>
              <w:spacing w:line="360" w:lineRule="auto"/>
              <w:ind w:firstLine="420" w:firstLineChars="200"/>
              <w:rPr>
                <w:b/>
                <w:color w:val="000000" w:themeColor="text1"/>
                <w:u w:val="single"/>
                <w14:textFill>
                  <w14:solidFill>
                    <w14:schemeClr w14:val="tx1"/>
                  </w14:solidFill>
                </w14:textFill>
              </w:rPr>
            </w:pPr>
            <w:r>
              <w:rPr>
                <w:b/>
                <w:bCs/>
                <w:color w:val="000000" w:themeColor="text1"/>
                <w:u w:val="single"/>
                <w14:textFill>
                  <w14:solidFill>
                    <w14:schemeClr w14:val="tx1"/>
                  </w14:solidFill>
                </w14:textFill>
              </w:rPr>
              <w:t xml:space="preserve">3 </w:t>
            </w:r>
            <w:r>
              <w:rPr>
                <w:color w:val="000000" w:themeColor="text1"/>
                <w:u w:val="single"/>
                <w14:textFill>
                  <w14:solidFill>
                    <w14:schemeClr w14:val="tx1"/>
                  </w14:solidFill>
                </w14:textFill>
              </w:rPr>
              <w:t>内窥镜的镜头及导线外径不宜大于6mm，平直状态下导向弯曲度不应小于120°</w:t>
            </w:r>
            <w:r>
              <w:rPr>
                <w:rFonts w:hint="eastAsia"/>
                <w:color w:val="000000" w:themeColor="text1"/>
                <w:u w:val="single"/>
                <w14:textFill>
                  <w14:solidFill>
                    <w14:schemeClr w14:val="tx1"/>
                  </w14:solidFill>
                </w14:textFill>
              </w:rPr>
              <w:t>；</w:t>
            </w:r>
          </w:p>
          <w:p>
            <w:pPr>
              <w:adjustRightInd w:val="0"/>
              <w:snapToGrid w:val="0"/>
              <w:spacing w:line="360" w:lineRule="auto"/>
              <w:ind w:firstLine="420" w:firstLineChars="200"/>
              <w:rPr>
                <w:color w:val="000000" w:themeColor="text1"/>
                <w:u w:val="single"/>
                <w14:textFill>
                  <w14:solidFill>
                    <w14:schemeClr w14:val="tx1"/>
                  </w14:solidFill>
                </w14:textFill>
              </w:rPr>
            </w:pPr>
            <w:r>
              <w:rPr>
                <w:b/>
                <w:bCs/>
                <w:color w:val="000000" w:themeColor="text1"/>
                <w:u w:val="single"/>
                <w14:textFill>
                  <w14:solidFill>
                    <w14:schemeClr w14:val="tx1"/>
                  </w14:solidFill>
                </w14:textFill>
              </w:rPr>
              <w:t xml:space="preserve">4 </w:t>
            </w:r>
            <w:r>
              <w:rPr>
                <w:color w:val="000000" w:themeColor="text1"/>
                <w:u w:val="single"/>
                <w14:textFill>
                  <w14:solidFill>
                    <w14:schemeClr w14:val="tx1"/>
                  </w14:solidFill>
                </w14:textFill>
              </w:rPr>
              <w:t>应具有照明功能。</w:t>
            </w:r>
          </w:p>
          <w:p>
            <w:pPr>
              <w:spacing w:line="360" w:lineRule="auto"/>
              <w:outlineLvl w:val="2"/>
              <w:rPr>
                <w:rFonts w:eastAsiaTheme="minorEastAsia"/>
                <w:u w:val="single"/>
              </w:rPr>
            </w:pPr>
            <w:r>
              <w:rPr>
                <w:rFonts w:eastAsiaTheme="minorEastAsia"/>
                <w:b/>
                <w:u w:val="single"/>
              </w:rPr>
              <w:t xml:space="preserve">H.0.3 </w:t>
            </w:r>
            <w:r>
              <w:rPr>
                <w:rFonts w:hAnsiTheme="minorEastAsia" w:eastAsiaTheme="minorEastAsia"/>
                <w:u w:val="single"/>
              </w:rPr>
              <w:t>当选定的灌浆套筒采用直线型出浆管时，宜沿出浆管钻孔形成</w:t>
            </w:r>
            <w:r>
              <w:rPr>
                <w:color w:val="000000" w:themeColor="text1"/>
                <w:u w:val="single"/>
                <w14:textFill>
                  <w14:solidFill>
                    <w14:schemeClr w14:val="tx1"/>
                  </w14:solidFill>
                </w14:textFill>
              </w:rPr>
              <w:t>检测孔道。</w:t>
            </w:r>
          </w:p>
          <w:p>
            <w:pPr>
              <w:spacing w:line="360" w:lineRule="auto"/>
              <w:outlineLvl w:val="2"/>
              <w:rPr>
                <w:rFonts w:eastAsiaTheme="minorEastAsia"/>
                <w:u w:val="single"/>
              </w:rPr>
            </w:pPr>
            <w:r>
              <w:rPr>
                <w:rFonts w:eastAsiaTheme="minorEastAsia"/>
                <w:b/>
                <w:u w:val="single"/>
              </w:rPr>
              <w:t xml:space="preserve">H.0.4 </w:t>
            </w:r>
            <w:r>
              <w:rPr>
                <w:rFonts w:hAnsiTheme="minorEastAsia" w:eastAsiaTheme="minorEastAsia"/>
                <w:u w:val="single"/>
              </w:rPr>
              <w:t>当选定的灌浆套筒采用非直线型出浆管时，</w:t>
            </w:r>
            <w:r>
              <w:rPr>
                <w:color w:val="000000" w:themeColor="text1"/>
                <w:u w:val="single"/>
                <w14:textFill>
                  <w14:solidFill>
                    <w14:schemeClr w14:val="tx1"/>
                  </w14:solidFill>
                </w14:textFill>
              </w:rPr>
              <w:t>检测孔道可穿</w:t>
            </w:r>
            <w:r>
              <w:rPr>
                <w:rFonts w:hint="eastAsia"/>
                <w:color w:val="000000" w:themeColor="text1"/>
                <w:u w:val="single"/>
                <w14:textFill>
                  <w14:solidFill>
                    <w14:schemeClr w14:val="tx1"/>
                  </w14:solidFill>
                </w14:textFill>
              </w:rPr>
              <w:t>透</w:t>
            </w:r>
            <w:r>
              <w:rPr>
                <w:color w:val="000000" w:themeColor="text1"/>
                <w:u w:val="single"/>
                <w14:textFill>
                  <w14:solidFill>
                    <w14:schemeClr w14:val="tx1"/>
                  </w14:solidFill>
                </w14:textFill>
              </w:rPr>
              <w:t>混凝土保护层及套筒壁，套筒壁</w:t>
            </w:r>
            <w:r>
              <w:rPr>
                <w:rFonts w:hint="eastAsia"/>
                <w:color w:val="000000" w:themeColor="text1"/>
                <w:u w:val="single"/>
                <w14:textFill>
                  <w14:solidFill>
                    <w14:schemeClr w14:val="tx1"/>
                  </w14:solidFill>
                </w14:textFill>
              </w:rPr>
              <w:t>的</w:t>
            </w:r>
            <w:r>
              <w:rPr>
                <w:color w:val="000000" w:themeColor="text1"/>
                <w:u w:val="single"/>
                <w14:textFill>
                  <w14:solidFill>
                    <w14:schemeClr w14:val="tx1"/>
                  </w14:solidFill>
                </w14:textFill>
              </w:rPr>
              <w:t>钻孔位置</w:t>
            </w:r>
            <w:r>
              <w:rPr>
                <w:rFonts w:hint="eastAsia"/>
                <w:color w:val="000000" w:themeColor="text1"/>
                <w:u w:val="single"/>
                <w14:textFill>
                  <w14:solidFill>
                    <w14:schemeClr w14:val="tx1"/>
                  </w14:solidFill>
                </w14:textFill>
              </w:rPr>
              <w:t>宜</w:t>
            </w:r>
            <w:r>
              <w:rPr>
                <w:color w:val="000000" w:themeColor="text1"/>
                <w:u w:val="single"/>
                <w14:textFill>
                  <w14:solidFill>
                    <w14:schemeClr w14:val="tx1"/>
                  </w14:solidFill>
                </w14:textFill>
              </w:rPr>
              <w:t>位于</w:t>
            </w:r>
            <w:r>
              <w:rPr>
                <w:rFonts w:hAnsiTheme="minorEastAsia" w:eastAsiaTheme="minorEastAsia"/>
                <w:u w:val="single"/>
              </w:rPr>
              <w:t>出浆口标高，</w:t>
            </w:r>
            <w:r>
              <w:rPr>
                <w:color w:val="000000" w:themeColor="text1"/>
                <w:u w:val="single"/>
                <w14:textFill>
                  <w14:solidFill>
                    <w14:schemeClr w14:val="tx1"/>
                  </w14:solidFill>
                </w14:textFill>
              </w:rPr>
              <w:t>同一套筒的钻孔数量不应超过1个。</w:t>
            </w:r>
          </w:p>
          <w:p>
            <w:pPr>
              <w:adjustRightInd w:val="0"/>
              <w:snapToGrid w:val="0"/>
              <w:spacing w:line="360" w:lineRule="auto"/>
              <w:rPr>
                <w:b/>
                <w:color w:val="000000" w:themeColor="text1"/>
                <w:u w:val="single"/>
                <w14:textFill>
                  <w14:solidFill>
                    <w14:schemeClr w14:val="tx1"/>
                  </w14:solidFill>
                </w14:textFill>
              </w:rPr>
            </w:pPr>
            <w:r>
              <w:rPr>
                <w:rFonts w:eastAsiaTheme="minorEastAsia"/>
                <w:b/>
                <w:u w:val="single"/>
              </w:rPr>
              <w:t xml:space="preserve">H.0.5 </w:t>
            </w:r>
            <w:r>
              <w:rPr>
                <w:color w:val="000000" w:themeColor="text1"/>
                <w:u w:val="single"/>
                <w14:textFill>
                  <w14:solidFill>
                    <w14:schemeClr w14:val="tx1"/>
                  </w14:solidFill>
                </w14:textFill>
              </w:rPr>
              <w:t>检测孔道直径应比内窥镜的镜头及导线外径大2mm以上，</w:t>
            </w:r>
            <w:r>
              <w:rPr>
                <w:rFonts w:hint="eastAsia"/>
                <w:color w:val="000000" w:themeColor="text1"/>
                <w:u w:val="single"/>
                <w14:textFill>
                  <w14:solidFill>
                    <w14:schemeClr w14:val="tx1"/>
                  </w14:solidFill>
                </w14:textFill>
              </w:rPr>
              <w:t>应</w:t>
            </w:r>
            <w:r>
              <w:rPr>
                <w:color w:val="000000" w:themeColor="text1"/>
                <w:u w:val="single"/>
                <w14:textFill>
                  <w14:solidFill>
                    <w14:schemeClr w14:val="tx1"/>
                  </w14:solidFill>
                </w14:textFill>
              </w:rPr>
              <w:t>钻进至套筒内的钢筋表面，</w:t>
            </w:r>
            <w:r>
              <w:rPr>
                <w:rFonts w:hint="eastAsia"/>
                <w:color w:val="000000" w:themeColor="text1"/>
                <w:u w:val="single"/>
                <w14:textFill>
                  <w14:solidFill>
                    <w14:schemeClr w14:val="tx1"/>
                  </w14:solidFill>
                </w14:textFill>
              </w:rPr>
              <w:t>钻孔时应避免损伤钢筋，</w:t>
            </w:r>
            <w:r>
              <w:rPr>
                <w:color w:val="000000" w:themeColor="text1"/>
                <w:u w:val="single"/>
                <w14:textFill>
                  <w14:solidFill>
                    <w14:schemeClr w14:val="tx1"/>
                  </w14:solidFill>
                </w14:textFill>
              </w:rPr>
              <w:t>检测前应将孔道清理干净。</w:t>
            </w:r>
          </w:p>
          <w:p>
            <w:pPr>
              <w:adjustRightInd w:val="0"/>
              <w:snapToGrid w:val="0"/>
              <w:spacing w:line="360" w:lineRule="auto"/>
              <w:rPr>
                <w:b/>
                <w:color w:val="000000" w:themeColor="text1"/>
                <w:u w:val="single"/>
                <w14:textFill>
                  <w14:solidFill>
                    <w14:schemeClr w14:val="tx1"/>
                  </w14:solidFill>
                </w14:textFill>
              </w:rPr>
            </w:pPr>
            <w:r>
              <w:rPr>
                <w:b/>
                <w:color w:val="000000" w:themeColor="text1"/>
                <w:u w:val="single"/>
                <w14:textFill>
                  <w14:solidFill>
                    <w14:schemeClr w14:val="tx1"/>
                  </w14:solidFill>
                </w14:textFill>
              </w:rPr>
              <w:t xml:space="preserve">H.0.6 </w:t>
            </w:r>
            <w:r>
              <w:rPr>
                <w:color w:val="000000" w:themeColor="text1"/>
                <w:u w:val="single"/>
                <w14:textFill>
                  <w14:solidFill>
                    <w14:schemeClr w14:val="tx1"/>
                  </w14:solidFill>
                </w14:textFill>
              </w:rPr>
              <w:t>将内窥镜的镜头沿检测孔道伸入套筒内部</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对检测部位拍照并编号</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当套筒内部存在灌浆不饱满、不密实情况时，应测量</w:t>
            </w:r>
            <w:r>
              <w:rPr>
                <w:rFonts w:hint="eastAsia"/>
                <w:color w:val="000000" w:themeColor="text1"/>
                <w:u w:val="single"/>
                <w14:textFill>
                  <w14:solidFill>
                    <w14:schemeClr w14:val="tx1"/>
                  </w14:solidFill>
                </w14:textFill>
              </w:rPr>
              <w:t>并记录</w:t>
            </w:r>
            <w:r>
              <w:rPr>
                <w:color w:val="000000" w:themeColor="text1"/>
                <w:u w:val="single"/>
                <w14:textFill>
                  <w14:solidFill>
                    <w14:schemeClr w14:val="tx1"/>
                  </w14:solidFill>
                </w14:textFill>
              </w:rPr>
              <w:t>缺陷最大长度。</w:t>
            </w:r>
          </w:p>
          <w:p>
            <w:pPr>
              <w:spacing w:line="360" w:lineRule="auto"/>
              <w:outlineLvl w:val="2"/>
              <w:rPr>
                <w:rFonts w:eastAsiaTheme="minorEastAsia"/>
                <w:u w:val="single"/>
              </w:rPr>
            </w:pPr>
            <w:r>
              <w:rPr>
                <w:b/>
                <w:u w:val="single"/>
              </w:rPr>
              <w:t xml:space="preserve">H.0.7 </w:t>
            </w:r>
            <w:r>
              <w:rPr>
                <w:u w:val="single"/>
              </w:rPr>
              <w:t>钢筋套筒灌浆饱满性</w:t>
            </w:r>
            <w:r>
              <w:rPr>
                <w:rFonts w:eastAsiaTheme="minorEastAsia"/>
                <w:u w:val="single"/>
              </w:rPr>
              <w:t>验收应符合下列规定：</w:t>
            </w:r>
          </w:p>
          <w:p>
            <w:pPr>
              <w:spacing w:line="360" w:lineRule="auto"/>
              <w:ind w:firstLine="371" w:firstLineChars="177"/>
              <w:outlineLvl w:val="2"/>
              <w:rPr>
                <w:u w:val="single"/>
              </w:rPr>
            </w:pPr>
            <w:r>
              <w:rPr>
                <w:b/>
                <w:u w:val="single"/>
              </w:rPr>
              <w:t xml:space="preserve">1 </w:t>
            </w:r>
            <w:r>
              <w:rPr>
                <w:u w:val="single"/>
              </w:rPr>
              <w:t>钢筋套筒内部灌浆未见任何缺陷，</w:t>
            </w:r>
            <w:r>
              <w:rPr>
                <w:rFonts w:hint="eastAsia"/>
                <w:u w:val="single"/>
              </w:rPr>
              <w:t>该</w:t>
            </w:r>
            <w:r>
              <w:rPr>
                <w:u w:val="single"/>
              </w:rPr>
              <w:t>套筒灌浆饱满性</w:t>
            </w:r>
            <w:r>
              <w:rPr>
                <w:rFonts w:eastAsiaTheme="minorEastAsia"/>
                <w:u w:val="single"/>
              </w:rPr>
              <w:t>可判为合格</w:t>
            </w:r>
            <w:r>
              <w:rPr>
                <w:rFonts w:hint="eastAsia" w:eastAsiaTheme="minorEastAsia"/>
                <w:u w:val="single"/>
              </w:rPr>
              <w:t>。</w:t>
            </w:r>
          </w:p>
          <w:p>
            <w:pPr>
              <w:spacing w:line="360" w:lineRule="auto"/>
              <w:ind w:firstLine="371" w:firstLineChars="177"/>
              <w:outlineLvl w:val="2"/>
              <w:rPr>
                <w:rFonts w:eastAsiaTheme="minorEastAsia"/>
                <w:u w:val="single"/>
              </w:rPr>
            </w:pPr>
            <w:r>
              <w:rPr>
                <w:rFonts w:eastAsiaTheme="minorEastAsia"/>
                <w:b/>
                <w:u w:val="single"/>
              </w:rPr>
              <w:t>2</w:t>
            </w:r>
            <w:r>
              <w:rPr>
                <w:rFonts w:eastAsiaTheme="minorEastAsia"/>
                <w:u w:val="single"/>
              </w:rPr>
              <w:t xml:space="preserve"> </w:t>
            </w:r>
            <w:r>
              <w:rPr>
                <w:u w:val="single"/>
              </w:rPr>
              <w:t>套筒灌浆</w:t>
            </w:r>
            <w:r>
              <w:rPr>
                <w:color w:val="000000" w:themeColor="text1"/>
                <w:u w:val="single"/>
                <w14:textFill>
                  <w14:solidFill>
                    <w14:schemeClr w14:val="tx1"/>
                  </w14:solidFill>
                </w14:textFill>
              </w:rPr>
              <w:t>缺陷</w:t>
            </w:r>
            <w:r>
              <w:rPr>
                <w:rFonts w:hint="eastAsia"/>
                <w:color w:val="000000" w:themeColor="text1"/>
                <w:u w:val="single"/>
                <w14:textFill>
                  <w14:solidFill>
                    <w14:schemeClr w14:val="tx1"/>
                  </w14:solidFill>
                </w14:textFill>
              </w:rPr>
              <w:t>的</w:t>
            </w:r>
            <w:r>
              <w:rPr>
                <w:color w:val="000000" w:themeColor="text1"/>
                <w:u w:val="single"/>
                <w14:textFill>
                  <w14:solidFill>
                    <w14:schemeClr w14:val="tx1"/>
                  </w14:solidFill>
                </w14:textFill>
              </w:rPr>
              <w:t>最大长度不超过1d时，</w:t>
            </w:r>
            <w:r>
              <w:rPr>
                <w:rFonts w:hint="eastAsia"/>
                <w:u w:val="single"/>
              </w:rPr>
              <w:t>该</w:t>
            </w:r>
            <w:r>
              <w:rPr>
                <w:u w:val="single"/>
              </w:rPr>
              <w:t>套筒灌浆饱满性</w:t>
            </w:r>
            <w:r>
              <w:rPr>
                <w:color w:val="000000" w:themeColor="text1"/>
                <w:u w:val="single"/>
                <w14:textFill>
                  <w14:solidFill>
                    <w14:schemeClr w14:val="tx1"/>
                  </w14:solidFill>
                </w14:textFill>
              </w:rPr>
              <w:t>仍</w:t>
            </w:r>
            <w:r>
              <w:rPr>
                <w:rFonts w:eastAsiaTheme="minorEastAsia"/>
                <w:u w:val="single"/>
              </w:rPr>
              <w:t>可判为合格</w:t>
            </w:r>
            <w:r>
              <w:rPr>
                <w:rFonts w:hint="eastAsia" w:eastAsiaTheme="minorEastAsia"/>
                <w:u w:val="single"/>
              </w:rPr>
              <w:t>。</w:t>
            </w:r>
            <w:r>
              <w:rPr>
                <w:color w:val="000000" w:themeColor="text1"/>
                <w:u w:val="single"/>
                <w14:textFill>
                  <w14:solidFill>
                    <w14:schemeClr w14:val="tx1"/>
                  </w14:solidFill>
                </w14:textFill>
              </w:rPr>
              <w:t>d为连接钢筋直径</w:t>
            </w:r>
            <w:r>
              <w:rPr>
                <w:rFonts w:hint="eastAsia"/>
                <w:color w:val="000000" w:themeColor="text1"/>
                <w:u w:val="single"/>
                <w14:textFill>
                  <w14:solidFill>
                    <w14:schemeClr w14:val="tx1"/>
                  </w14:solidFill>
                </w14:textFill>
              </w:rPr>
              <w:t>。</w:t>
            </w:r>
          </w:p>
          <w:p>
            <w:pPr>
              <w:spacing w:line="360" w:lineRule="auto"/>
              <w:ind w:firstLine="420" w:firstLineChars="200"/>
              <w:rPr>
                <w:color w:val="000000" w:themeColor="text1"/>
                <w:u w:val="single"/>
                <w14:textFill>
                  <w14:solidFill>
                    <w14:schemeClr w14:val="tx1"/>
                  </w14:solidFill>
                </w14:textFill>
              </w:rPr>
            </w:pPr>
            <w:r>
              <w:rPr>
                <w:b/>
                <w:bCs/>
                <w:u w:val="single"/>
              </w:rPr>
              <w:t xml:space="preserve">3 </w:t>
            </w:r>
            <w:r>
              <w:rPr>
                <w:rFonts w:hint="eastAsia"/>
                <w:bCs/>
                <w:u w:val="single"/>
              </w:rPr>
              <w:t>检验批或子分部工程验收时，</w:t>
            </w:r>
            <w:r>
              <w:rPr>
                <w:rFonts w:hint="eastAsia" w:cs="宋体"/>
                <w:u w:val="single"/>
              </w:rPr>
              <w:t>当</w:t>
            </w:r>
            <w:r>
              <w:rPr>
                <w:u w:val="single"/>
              </w:rPr>
              <w:t>套筒灌浆饱满性</w:t>
            </w:r>
            <w:r>
              <w:rPr>
                <w:rFonts w:hint="eastAsia" w:cs="宋体"/>
                <w:u w:val="single"/>
              </w:rPr>
              <w:t>的合格率不小于</w:t>
            </w:r>
            <w:r>
              <w:rPr>
                <w:u w:val="single"/>
              </w:rPr>
              <w:t>90%</w:t>
            </w:r>
            <w:r>
              <w:rPr>
                <w:rFonts w:hint="eastAsia" w:cs="宋体"/>
                <w:u w:val="single"/>
              </w:rPr>
              <w:t>时，可判为合格；当</w:t>
            </w:r>
            <w:r>
              <w:rPr>
                <w:u w:val="single"/>
              </w:rPr>
              <w:t>套筒灌浆饱满性</w:t>
            </w:r>
            <w:r>
              <w:rPr>
                <w:rFonts w:hint="eastAsia" w:cs="宋体"/>
                <w:u w:val="single"/>
              </w:rPr>
              <w:t>的合格率小于</w:t>
            </w:r>
            <w:r>
              <w:rPr>
                <w:rFonts w:hint="eastAsia"/>
                <w:u w:val="single"/>
              </w:rPr>
              <w:t>9</w:t>
            </w:r>
            <w:r>
              <w:rPr>
                <w:u w:val="single"/>
              </w:rPr>
              <w:t>0%</w:t>
            </w:r>
            <w:r>
              <w:rPr>
                <w:rFonts w:hint="eastAsia" w:cs="宋体"/>
                <w:u w:val="single"/>
              </w:rPr>
              <w:t>时，可在不同构件上再抽取相同数量的套筒进行检验，当按两次抽样总和计算的合格率不小于9</w:t>
            </w:r>
            <w:r>
              <w:rPr>
                <w:u w:val="single"/>
              </w:rPr>
              <w:t>0%</w:t>
            </w:r>
            <w:r>
              <w:rPr>
                <w:rFonts w:hint="eastAsia" w:cs="宋体"/>
                <w:u w:val="single"/>
              </w:rPr>
              <w:t>时，仍可判为合格。</w:t>
            </w:r>
            <w:r>
              <w:rPr>
                <w:u w:val="single"/>
              </w:rPr>
              <w:t>不合格套筒灌浆</w:t>
            </w:r>
            <w:r>
              <w:rPr>
                <w:color w:val="000000" w:themeColor="text1"/>
                <w:u w:val="single"/>
                <w14:textFill>
                  <w14:solidFill>
                    <w14:schemeClr w14:val="tx1"/>
                  </w14:solidFill>
                </w14:textFill>
              </w:rPr>
              <w:t>缺陷最大长度</w:t>
            </w:r>
            <w:r>
              <w:rPr>
                <w:rFonts w:hint="eastAsia" w:cs="宋体"/>
                <w:u w:val="single"/>
              </w:rPr>
              <w:t>不应大于</w:t>
            </w:r>
            <w:r>
              <w:rPr>
                <w:color w:val="000000" w:themeColor="text1"/>
                <w:u w:val="single"/>
                <w14:textFill>
                  <w14:solidFill>
                    <w14:schemeClr w14:val="tx1"/>
                  </w14:solidFill>
                </w14:textFill>
              </w:rPr>
              <w:t>1</w:t>
            </w:r>
            <w:r>
              <w:rPr>
                <w:rFonts w:hint="eastAsia"/>
                <w:color w:val="000000" w:themeColor="text1"/>
                <w:u w:val="single"/>
                <w14:textFill>
                  <w14:solidFill>
                    <w14:schemeClr w14:val="tx1"/>
                  </w14:solidFill>
                </w14:textFill>
              </w:rPr>
              <w:t>.</w:t>
            </w:r>
            <w:r>
              <w:rPr>
                <w:color w:val="000000" w:themeColor="text1"/>
                <w:u w:val="single"/>
                <w14:textFill>
                  <w14:solidFill>
                    <w14:schemeClr w14:val="tx1"/>
                  </w14:solidFill>
                </w14:textFill>
              </w:rPr>
              <w:t>5d</w:t>
            </w:r>
            <w:r>
              <w:rPr>
                <w:rFonts w:hint="eastAsia"/>
                <w:color w:val="000000" w:themeColor="text1"/>
                <w:u w:val="single"/>
                <w14:textFill>
                  <w14:solidFill>
                    <w14:schemeClr w14:val="tx1"/>
                  </w14:solidFill>
                </w14:textFill>
              </w:rPr>
              <w:t>。</w:t>
            </w:r>
          </w:p>
          <w:p>
            <w:pPr>
              <w:spacing w:line="360" w:lineRule="auto"/>
              <w:outlineLvl w:val="2"/>
              <w:rPr>
                <w:rFonts w:cs="宋体"/>
                <w:sz w:val="24"/>
                <w:szCs w:val="24"/>
                <w:u w:val="single"/>
              </w:rPr>
            </w:pPr>
            <w:r>
              <w:rPr>
                <w:b/>
                <w:u w:val="single"/>
              </w:rPr>
              <w:t>H.0.</w:t>
            </w:r>
            <w:r>
              <w:rPr>
                <w:rFonts w:hint="eastAsia"/>
                <w:b/>
                <w:u w:val="single"/>
              </w:rPr>
              <w:t xml:space="preserve">8 </w:t>
            </w:r>
            <w:r>
              <w:rPr>
                <w:u w:val="single"/>
              </w:rPr>
              <w:t>套筒灌浆饱满性</w:t>
            </w:r>
            <w:r>
              <w:rPr>
                <w:rFonts w:hint="eastAsia"/>
                <w:u w:val="single"/>
              </w:rPr>
              <w:t>也可采用国家现行标准规定的其他有效检验方法进行检验，并应按第H.0.7条的规定进行验收。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60"/>
              <w:spacing w:before="326" w:after="326" w:line="360" w:lineRule="auto"/>
              <w:rPr>
                <w:rFonts w:cs="宋体"/>
              </w:rPr>
            </w:pPr>
            <w:bookmarkStart w:id="41" w:name="_Toc394658747"/>
            <w:bookmarkStart w:id="42" w:name="_Toc372838655"/>
            <w:bookmarkStart w:id="43" w:name="_Toc295770682"/>
            <w:r>
              <w:rPr>
                <w:rFonts w:hint="eastAsia" w:cs="宋体"/>
              </w:rPr>
              <w:t>引用标准名录</w:t>
            </w:r>
            <w:bookmarkEnd w:id="41"/>
            <w:bookmarkEnd w:id="42"/>
            <w:bookmarkEnd w:id="43"/>
          </w:p>
        </w:tc>
        <w:tc>
          <w:tcPr>
            <w:tcW w:w="4138" w:type="dxa"/>
            <w:vAlign w:val="center"/>
          </w:tcPr>
          <w:p>
            <w:pPr>
              <w:pStyle w:val="55"/>
              <w:spacing w:before="326" w:after="326" w:line="360" w:lineRule="auto"/>
              <w:rPr>
                <w:rFonts w:cs="宋体"/>
                <w:sz w:val="24"/>
                <w:szCs w:val="24"/>
                <w:u w:val="single"/>
              </w:rPr>
            </w:pPr>
            <w:r>
              <w:rPr>
                <w:rFonts w:hint="eastAsia" w:cs="宋体"/>
                <w:sz w:val="24"/>
                <w:szCs w:val="24"/>
              </w:rPr>
              <w:t>引用标准名录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3" w:hRule="atLeast"/>
          <w:jc w:val="center"/>
        </w:trPr>
        <w:tc>
          <w:tcPr>
            <w:tcW w:w="4138" w:type="dxa"/>
            <w:vAlign w:val="center"/>
          </w:tcPr>
          <w:p>
            <w:pPr>
              <w:pStyle w:val="18"/>
              <w:numPr>
                <w:ilvl w:val="0"/>
                <w:numId w:val="9"/>
              </w:numPr>
              <w:snapToGrid w:val="0"/>
              <w:spacing w:line="360" w:lineRule="auto"/>
              <w:ind w:left="420" w:hanging="420"/>
              <w:textAlignment w:val="baseline"/>
              <w:rPr>
                <w:rFonts w:ascii="Times New Roman" w:hAnsi="Times New Roman" w:cs="Times New Roman"/>
              </w:rPr>
            </w:pPr>
            <w:r>
              <w:rPr>
                <w:rFonts w:hint="eastAsia" w:ascii="Times New Roman" w:hAnsi="Times New Roman"/>
              </w:rPr>
              <w:t>《混凝土结构设计规范》</w:t>
            </w:r>
            <w:r>
              <w:rPr>
                <w:rFonts w:ascii="Times New Roman" w:hAnsi="Times New Roman" w:cs="Times New Roman"/>
              </w:rPr>
              <w:t>GB 50010</w:t>
            </w:r>
          </w:p>
          <w:p>
            <w:pPr>
              <w:pStyle w:val="18"/>
              <w:numPr>
                <w:ilvl w:val="0"/>
                <w:numId w:val="9"/>
              </w:numPr>
              <w:snapToGrid w:val="0"/>
              <w:spacing w:line="360" w:lineRule="auto"/>
              <w:ind w:left="420" w:hanging="420"/>
              <w:textAlignment w:val="baseline"/>
              <w:rPr>
                <w:rFonts w:ascii="Times New Roman" w:hAnsi="Times New Roman" w:cs="Times New Roman"/>
              </w:rPr>
            </w:pPr>
            <w:r>
              <w:rPr>
                <w:rFonts w:hint="eastAsia" w:ascii="Times New Roman" w:hAnsi="Times New Roman"/>
              </w:rPr>
              <w:t>《普通混凝土拌合物性能试验方法标准》</w:t>
            </w:r>
            <w:r>
              <w:rPr>
                <w:rFonts w:ascii="Times New Roman" w:hAnsi="Times New Roman" w:cs="Times New Roman"/>
              </w:rPr>
              <w:t>GB/T 50080</w:t>
            </w:r>
          </w:p>
          <w:p>
            <w:pPr>
              <w:pStyle w:val="18"/>
              <w:numPr>
                <w:ilvl w:val="0"/>
                <w:numId w:val="9"/>
              </w:numPr>
              <w:snapToGrid w:val="0"/>
              <w:spacing w:line="360" w:lineRule="auto"/>
              <w:ind w:left="420" w:hanging="420"/>
              <w:textAlignment w:val="baseline"/>
              <w:rPr>
                <w:rFonts w:ascii="Times New Roman" w:hAnsi="Times New Roman" w:cs="Times New Roman"/>
              </w:rPr>
            </w:pPr>
            <w:r>
              <w:rPr>
                <w:rFonts w:hint="eastAsia" w:ascii="Times New Roman" w:hAnsi="Times New Roman"/>
              </w:rPr>
              <w:t>《普通混凝土力学性能试验方法标准》</w:t>
            </w:r>
            <w:r>
              <w:rPr>
                <w:rFonts w:ascii="Times New Roman" w:hAnsi="Times New Roman" w:cs="Times New Roman"/>
              </w:rPr>
              <w:t>GB/T 50081</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《普通混凝土长期性能和耐久性能试验方法标准》</w:t>
            </w:r>
            <w:r>
              <w:rPr>
                <w:rFonts w:ascii="Times New Roman" w:hAnsi="Times New Roman" w:cs="Times New Roman"/>
              </w:rPr>
              <w:t>GB/T 50082</w:t>
            </w:r>
          </w:p>
          <w:p>
            <w:pPr>
              <w:pStyle w:val="18"/>
              <w:numPr>
                <w:ilvl w:val="0"/>
                <w:numId w:val="9"/>
              </w:numPr>
              <w:snapToGrid w:val="0"/>
              <w:spacing w:line="360" w:lineRule="auto"/>
              <w:ind w:left="420" w:hanging="420"/>
              <w:textAlignment w:val="baseline"/>
              <w:rPr>
                <w:rFonts w:ascii="Times New Roman" w:hAnsi="Times New Roman" w:cs="Times New Roman"/>
              </w:rPr>
            </w:pPr>
            <w:r>
              <w:rPr>
                <w:rFonts w:hint="eastAsia" w:ascii="Times New Roman" w:hAnsi="Times New Roman"/>
              </w:rPr>
              <w:t>《混凝土强度检验评定标准》</w:t>
            </w:r>
            <w:r>
              <w:rPr>
                <w:rFonts w:ascii="Times New Roman" w:hAnsi="Times New Roman" w:cs="Times New Roman"/>
              </w:rPr>
              <w:t>GB/T 50107</w:t>
            </w:r>
          </w:p>
          <w:p>
            <w:pPr>
              <w:pStyle w:val="18"/>
              <w:numPr>
                <w:ilvl w:val="0"/>
                <w:numId w:val="9"/>
              </w:numPr>
              <w:snapToGrid w:val="0"/>
              <w:spacing w:line="360" w:lineRule="auto"/>
              <w:ind w:left="420" w:hanging="420"/>
              <w:textAlignment w:val="baseline"/>
              <w:rPr>
                <w:rFonts w:ascii="Times New Roman" w:hAnsi="Times New Roman" w:cs="Times New Roman"/>
              </w:rPr>
            </w:pPr>
            <w:r>
              <w:rPr>
                <w:rFonts w:hint="eastAsia" w:ascii="Times New Roman" w:hAnsi="Times New Roman"/>
              </w:rPr>
              <w:t>《混凝土外加剂应用技术规范》</w:t>
            </w:r>
            <w:r>
              <w:rPr>
                <w:rFonts w:ascii="Times New Roman" w:hAnsi="Times New Roman" w:cs="Times New Roman"/>
              </w:rPr>
              <w:t>GB 50119</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《钢结构工程施工质量验收</w:t>
            </w:r>
            <w:r>
              <w:rPr>
                <w:rFonts w:hint="eastAsia" w:ascii="Times New Roman" w:hAnsi="Times New Roman"/>
                <w:bdr w:val="single" w:color="auto" w:sz="4" w:space="0"/>
              </w:rPr>
              <w:t>规范</w:t>
            </w:r>
            <w:r>
              <w:rPr>
                <w:rFonts w:hint="eastAsia" w:ascii="Times New Roman" w:hAnsi="Times New Roman"/>
              </w:rPr>
              <w:t>》</w:t>
            </w:r>
            <w:r>
              <w:rPr>
                <w:rFonts w:ascii="Times New Roman" w:hAnsi="Times New Roman" w:cs="Times New Roman"/>
              </w:rPr>
              <w:t>GB 50205</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《建筑工程施工质量验收统一标准》</w:t>
            </w:r>
            <w:r>
              <w:rPr>
                <w:rFonts w:ascii="Times New Roman" w:hAnsi="Times New Roman" w:cs="Times New Roman"/>
              </w:rPr>
              <w:t>GB 50300</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《水泥基灌浆材料应用技术规范》</w:t>
            </w:r>
            <w:r>
              <w:rPr>
                <w:rFonts w:ascii="Times New Roman" w:hAnsi="Times New Roman" w:cs="Times New Roman"/>
              </w:rPr>
              <w:t>GB/T 50448</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《混凝土结构工程施工规范》</w:t>
            </w:r>
            <w:r>
              <w:rPr>
                <w:rFonts w:ascii="Times New Roman" w:hAnsi="Times New Roman" w:cs="Times New Roman"/>
              </w:rPr>
              <w:t>GB 50666</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《通用硅酸盐水泥》</w:t>
            </w:r>
            <w:r>
              <w:rPr>
                <w:rFonts w:ascii="Times New Roman" w:hAnsi="Times New Roman" w:cs="Times New Roman"/>
              </w:rPr>
              <w:t>GB 175</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《混凝土外加剂》</w:t>
            </w:r>
            <w:r>
              <w:rPr>
                <w:rFonts w:ascii="Times New Roman" w:hAnsi="Times New Roman" w:cs="Times New Roman"/>
              </w:rPr>
              <w:t>GB 8076</w:t>
            </w:r>
          </w:p>
          <w:p>
            <w:pPr>
              <w:pStyle w:val="18"/>
              <w:numPr>
                <w:ilvl w:val="0"/>
                <w:numId w:val="9"/>
              </w:numPr>
              <w:snapToGrid w:val="0"/>
              <w:spacing w:line="360" w:lineRule="auto"/>
              <w:ind w:left="420" w:hanging="420"/>
              <w:textAlignment w:val="baseline"/>
              <w:rPr>
                <w:rFonts w:ascii="Times New Roman" w:hAnsi="Times New Roman" w:cs="Times New Roman"/>
              </w:rPr>
            </w:pPr>
            <w:r>
              <w:rPr>
                <w:rFonts w:hint="eastAsia" w:ascii="Times New Roman" w:hAnsi="Times New Roman"/>
              </w:rPr>
              <w:t>《预拌混凝土》</w:t>
            </w:r>
            <w:r>
              <w:rPr>
                <w:rFonts w:ascii="Times New Roman" w:hAnsi="Times New Roman" w:cs="Times New Roman"/>
              </w:rPr>
              <w:t>GB/T 14902</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《混凝土和砂浆用再生细骨料》</w:t>
            </w:r>
            <w:r>
              <w:rPr>
                <w:rFonts w:ascii="Times New Roman" w:hAnsi="Times New Roman" w:cs="Times New Roman"/>
              </w:rPr>
              <w:t>GB/T 25176</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《混凝土用再生粗骨料》</w:t>
            </w:r>
            <w:r>
              <w:rPr>
                <w:rFonts w:ascii="Times New Roman" w:hAnsi="Times New Roman" w:cs="Times New Roman"/>
              </w:rPr>
              <w:t>GB/T 25177</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《钢筋焊接及验收规程》</w:t>
            </w:r>
            <w:r>
              <w:rPr>
                <w:rFonts w:ascii="Times New Roman" w:hAnsi="Times New Roman" w:cs="Times New Roman"/>
              </w:rPr>
              <w:t>JGJ 18</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《回弹法检测混凝土抗压强度技术规程》</w:t>
            </w:r>
            <w:r>
              <w:rPr>
                <w:rFonts w:ascii="Times New Roman" w:hAnsi="Times New Roman" w:cs="Times New Roman"/>
              </w:rPr>
              <w:t>JGJ/T 23</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《普通混凝土用砂、石质量及检验方法标准》</w:t>
            </w:r>
            <w:r>
              <w:rPr>
                <w:rFonts w:ascii="Times New Roman" w:hAnsi="Times New Roman" w:cs="Times New Roman"/>
              </w:rPr>
              <w:t>JGJ 52</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《混凝土用水标准》</w:t>
            </w:r>
            <w:r>
              <w:rPr>
                <w:rFonts w:ascii="Times New Roman" w:hAnsi="Times New Roman" w:cs="Times New Roman"/>
              </w:rPr>
              <w:t>JGJ 63</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《预应力筋用锚具、夹具和连接器应用技术规程》</w:t>
            </w:r>
            <w:r>
              <w:rPr>
                <w:rFonts w:ascii="Times New Roman" w:hAnsi="Times New Roman" w:cs="Times New Roman"/>
              </w:rPr>
              <w:t>JGJ 85</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《无粘结预应力混凝土结构技术规程》</w:t>
            </w:r>
            <w:r>
              <w:rPr>
                <w:rFonts w:ascii="Times New Roman" w:hAnsi="Times New Roman" w:cs="Times New Roman"/>
              </w:rPr>
              <w:t>JGJ 92</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《钢筋机械连接技术规程》</w:t>
            </w:r>
            <w:r>
              <w:rPr>
                <w:rFonts w:ascii="Times New Roman" w:hAnsi="Times New Roman" w:cs="Times New Roman"/>
              </w:rPr>
              <w:t>JGJ 107</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《混凝土耐久性检验评定标准》</w:t>
            </w:r>
            <w:r>
              <w:rPr>
                <w:rFonts w:ascii="Times New Roman" w:hAnsi="Times New Roman" w:cs="Times New Roman"/>
              </w:rPr>
              <w:t>JGJ/T 193</w:t>
            </w:r>
          </w:p>
          <w:p>
            <w:pPr>
              <w:pStyle w:val="18"/>
              <w:numPr>
                <w:ilvl w:val="0"/>
                <w:numId w:val="9"/>
              </w:numPr>
              <w:snapToGrid w:val="0"/>
              <w:spacing w:line="360" w:lineRule="auto"/>
              <w:textAlignment w:val="baseline"/>
              <w:rPr>
                <w:rFonts w:ascii="Times New Roman" w:hAnsi="Times New Roman" w:cs="Times New Roman"/>
              </w:rPr>
            </w:pPr>
            <w:r>
              <w:rPr>
                <w:rFonts w:hint="eastAsia" w:ascii="Times New Roman" w:hAnsi="Times New Roman"/>
              </w:rPr>
              <w:t>《海砂混凝土应用技术规范》</w:t>
            </w:r>
            <w:r>
              <w:rPr>
                <w:rFonts w:ascii="Times New Roman" w:hAnsi="Times New Roman" w:cs="Times New Roman"/>
              </w:rPr>
              <w:t>JGJ 206</w:t>
            </w:r>
          </w:p>
          <w:p>
            <w:pPr>
              <w:pStyle w:val="18"/>
              <w:numPr>
                <w:ilvl w:val="0"/>
                <w:numId w:val="9"/>
              </w:numPr>
              <w:snapToGrid w:val="0"/>
              <w:spacing w:line="360" w:lineRule="auto"/>
              <w:textAlignment w:val="baseline"/>
              <w:rPr>
                <w:rFonts w:ascii="黑体" w:hAnsi="黑体" w:eastAsia="黑体"/>
                <w:bCs/>
              </w:rPr>
            </w:pPr>
            <w:r>
              <w:rPr>
                <w:rFonts w:hint="eastAsia" w:ascii="Times New Roman" w:hAnsi="Times New Roman"/>
              </w:rPr>
              <w:t>《无粘结预应力钢绞线》</w:t>
            </w:r>
            <w:r>
              <w:rPr>
                <w:rFonts w:ascii="Times New Roman" w:hAnsi="Times New Roman" w:cs="Times New Roman"/>
              </w:rPr>
              <w:t>JG 161</w:t>
            </w:r>
          </w:p>
        </w:tc>
        <w:tc>
          <w:tcPr>
            <w:tcW w:w="4138" w:type="dxa"/>
            <w:vAlign w:val="center"/>
          </w:tcPr>
          <w:p>
            <w:pPr>
              <w:pStyle w:val="18"/>
              <w:snapToGrid w:val="0"/>
              <w:spacing w:line="360" w:lineRule="auto"/>
              <w:ind w:left="425" w:hanging="294"/>
              <w:jc w:val="left"/>
              <w:textAlignment w:val="baseline"/>
              <w:rPr>
                <w:rFonts w:ascii="Times New Roman" w:hAnsi="Times New Roman"/>
              </w:rPr>
            </w:pPr>
            <w:r>
              <w:rPr>
                <w:rFonts w:hint="eastAsia" w:ascii="Times New Roman" w:hAnsi="Times New Roman"/>
              </w:rPr>
              <w:t>1 《混凝土结构设计规范》</w:t>
            </w:r>
            <w:r>
              <w:rPr>
                <w:rFonts w:ascii="Times New Roman" w:hAnsi="Times New Roman"/>
              </w:rPr>
              <w:t>GB 50010</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2 《普通混凝土拌合物性能试验方法标准》</w:t>
            </w:r>
            <w:r>
              <w:rPr>
                <w:rFonts w:ascii="Times New Roman" w:hAnsi="Times New Roman"/>
              </w:rPr>
              <w:t>GB/T 50080</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3 《普通混凝土力学性能试验方法标准》</w:t>
            </w:r>
            <w:r>
              <w:rPr>
                <w:rFonts w:ascii="Times New Roman" w:hAnsi="Times New Roman"/>
              </w:rPr>
              <w:t>GB/T 50081</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4 《普通混凝土长期性能和耐久性能试验方法标准》</w:t>
            </w:r>
            <w:r>
              <w:rPr>
                <w:rFonts w:ascii="Times New Roman" w:hAnsi="Times New Roman"/>
              </w:rPr>
              <w:t>GB/T 50082</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5 《混凝土强度检验评定标准》</w:t>
            </w:r>
            <w:r>
              <w:rPr>
                <w:rFonts w:ascii="Times New Roman" w:hAnsi="Times New Roman"/>
              </w:rPr>
              <w:t>GB/T 50107</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6 《混凝土外加剂应用技术规范》</w:t>
            </w:r>
            <w:r>
              <w:rPr>
                <w:rFonts w:ascii="Times New Roman" w:hAnsi="Times New Roman"/>
              </w:rPr>
              <w:t>GB 50119</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7 《钢结构工程施工质量验收</w:t>
            </w:r>
            <w:r>
              <w:rPr>
                <w:rFonts w:hint="eastAsia" w:ascii="Times New Roman" w:hAnsi="Times New Roman"/>
                <w:u w:val="single"/>
              </w:rPr>
              <w:t>标准</w:t>
            </w:r>
            <w:r>
              <w:rPr>
                <w:rFonts w:hint="eastAsia" w:ascii="Times New Roman" w:hAnsi="Times New Roman"/>
              </w:rPr>
              <w:t>》</w:t>
            </w:r>
            <w:r>
              <w:rPr>
                <w:rFonts w:ascii="Times New Roman" w:hAnsi="Times New Roman"/>
              </w:rPr>
              <w:t>GB 50205</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8 《建筑工程施工质量验收统一标准》</w:t>
            </w:r>
            <w:r>
              <w:rPr>
                <w:rFonts w:ascii="Times New Roman" w:hAnsi="Times New Roman"/>
              </w:rPr>
              <w:t>GB 50300</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9 《水泥基灌浆材料应用技术规范》</w:t>
            </w:r>
            <w:r>
              <w:rPr>
                <w:rFonts w:ascii="Times New Roman" w:hAnsi="Times New Roman"/>
              </w:rPr>
              <w:t>GB/T 50448</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10 《混凝土结构工程施工规范》</w:t>
            </w:r>
            <w:r>
              <w:rPr>
                <w:rFonts w:ascii="Times New Roman" w:hAnsi="Times New Roman"/>
              </w:rPr>
              <w:t>GB 50666</w:t>
            </w:r>
          </w:p>
          <w:p>
            <w:pPr>
              <w:pStyle w:val="18"/>
              <w:snapToGrid w:val="0"/>
              <w:spacing w:line="360" w:lineRule="auto"/>
              <w:ind w:left="425" w:hanging="294"/>
              <w:textAlignment w:val="baseline"/>
              <w:rPr>
                <w:rFonts w:ascii="Times New Roman" w:hAnsi="Times New Roman" w:cs="Times New Roman"/>
              </w:rPr>
            </w:pPr>
            <w:r>
              <w:rPr>
                <w:rFonts w:ascii="Times New Roman" w:hAnsi="Times New Roman" w:cs="Times New Roman"/>
                <w:u w:val="single"/>
              </w:rPr>
              <w:t>10a</w:t>
            </w:r>
            <w:r>
              <w:rPr>
                <w:rFonts w:hint="eastAsia"/>
                <w:u w:val="single"/>
              </w:rPr>
              <w:t xml:space="preserve"> 《混凝土结构现场检测技术标准》</w:t>
            </w:r>
            <w:r>
              <w:rPr>
                <w:rFonts w:ascii="Times New Roman" w:hAnsi="Times New Roman" w:cs="Times New Roman"/>
                <w:u w:val="single"/>
              </w:rPr>
              <w:t>GB/T 50784</w:t>
            </w:r>
          </w:p>
          <w:p>
            <w:pPr>
              <w:pStyle w:val="18"/>
              <w:snapToGrid w:val="0"/>
              <w:spacing w:line="360" w:lineRule="auto"/>
              <w:ind w:left="425" w:hanging="294"/>
              <w:textAlignment w:val="baseline"/>
              <w:rPr>
                <w:rFonts w:ascii="Times New Roman" w:hAnsi="Times New Roman" w:cs="Times New Roman"/>
              </w:rPr>
            </w:pPr>
            <w:r>
              <w:rPr>
                <w:rFonts w:ascii="Times New Roman" w:hAnsi="Times New Roman" w:cs="Times New Roman"/>
              </w:rPr>
              <w:t>11 《通用硅酸盐水泥》GB 175</w:t>
            </w:r>
          </w:p>
          <w:p>
            <w:pPr>
              <w:pStyle w:val="18"/>
              <w:snapToGrid w:val="0"/>
              <w:spacing w:line="360" w:lineRule="auto"/>
              <w:ind w:left="425" w:hanging="294"/>
              <w:textAlignment w:val="baseline"/>
              <w:rPr>
                <w:rFonts w:ascii="Times New Roman" w:hAnsi="Times New Roman" w:cs="Times New Roman"/>
              </w:rPr>
            </w:pPr>
            <w:r>
              <w:rPr>
                <w:rFonts w:ascii="Times New Roman" w:hAnsi="Times New Roman" w:cs="Times New Roman"/>
              </w:rPr>
              <w:t>12 《混凝土外加剂》GB 8076</w:t>
            </w:r>
          </w:p>
          <w:p>
            <w:pPr>
              <w:pStyle w:val="18"/>
              <w:snapToGrid w:val="0"/>
              <w:spacing w:line="360" w:lineRule="auto"/>
              <w:ind w:left="425" w:hanging="294"/>
              <w:textAlignment w:val="baseline"/>
              <w:rPr>
                <w:rFonts w:ascii="Times New Roman" w:hAnsi="Times New Roman" w:cs="Times New Roman"/>
              </w:rPr>
            </w:pPr>
            <w:r>
              <w:rPr>
                <w:rFonts w:ascii="Times New Roman" w:hAnsi="Times New Roman" w:cs="Times New Roman"/>
              </w:rPr>
              <w:t>13 《预拌混凝土》GB/T 14902</w:t>
            </w:r>
          </w:p>
          <w:p>
            <w:pPr>
              <w:pStyle w:val="18"/>
              <w:snapToGrid w:val="0"/>
              <w:spacing w:line="360" w:lineRule="auto"/>
              <w:ind w:left="425" w:hanging="294"/>
              <w:textAlignment w:val="baseline"/>
              <w:rPr>
                <w:rFonts w:ascii="Times New Roman" w:hAnsi="Times New Roman" w:cs="Times New Roman"/>
              </w:rPr>
            </w:pPr>
            <w:r>
              <w:rPr>
                <w:rFonts w:ascii="Times New Roman" w:hAnsi="Times New Roman" w:cs="Times New Roman"/>
              </w:rPr>
              <w:t>14 《混凝土和砂浆用再生细骨料》GB/T 25176</w:t>
            </w:r>
          </w:p>
          <w:p>
            <w:pPr>
              <w:pStyle w:val="18"/>
              <w:snapToGrid w:val="0"/>
              <w:spacing w:line="360" w:lineRule="auto"/>
              <w:ind w:left="425" w:hanging="294"/>
              <w:textAlignment w:val="baseline"/>
              <w:rPr>
                <w:rFonts w:ascii="Times New Roman" w:hAnsi="Times New Roman" w:cs="Times New Roman"/>
              </w:rPr>
            </w:pPr>
            <w:r>
              <w:rPr>
                <w:rFonts w:ascii="Times New Roman" w:hAnsi="Times New Roman" w:cs="Times New Roman"/>
              </w:rPr>
              <w:t>15 《混凝土用再生粗骨料》GB/T 25177</w:t>
            </w:r>
          </w:p>
          <w:p>
            <w:pPr>
              <w:pStyle w:val="18"/>
              <w:snapToGrid w:val="0"/>
              <w:spacing w:line="360" w:lineRule="auto"/>
              <w:ind w:left="425" w:hanging="294"/>
              <w:textAlignment w:val="baseline"/>
              <w:rPr>
                <w:rFonts w:ascii="Times New Roman" w:hAnsi="Times New Roman" w:cs="Times New Roman"/>
              </w:rPr>
            </w:pPr>
            <w:r>
              <w:rPr>
                <w:rFonts w:ascii="Times New Roman" w:hAnsi="Times New Roman" w:cs="Times New Roman"/>
                <w:color w:val="000000" w:themeColor="text1"/>
                <w:u w:val="single"/>
                <w14:textFill>
                  <w14:solidFill>
                    <w14:schemeClr w14:val="tx1"/>
                  </w14:solidFill>
                </w14:textFill>
              </w:rPr>
              <w:t>15a 《无损检测仪器 工业电子内窥镜检测仪》GB/T 33886</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16 《钢筋焊接及验收规程》</w:t>
            </w:r>
            <w:r>
              <w:rPr>
                <w:rFonts w:ascii="Times New Roman" w:hAnsi="Times New Roman"/>
              </w:rPr>
              <w:t>JGJ 18</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17 《回弹法检测混凝土抗压强度技术规程》</w:t>
            </w:r>
            <w:r>
              <w:rPr>
                <w:rFonts w:ascii="Times New Roman" w:hAnsi="Times New Roman"/>
              </w:rPr>
              <w:t>JGJ/T 23</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18 《普通混凝土用砂、石质量及检验方法标准》</w:t>
            </w:r>
            <w:r>
              <w:rPr>
                <w:rFonts w:ascii="Times New Roman" w:hAnsi="Times New Roman"/>
              </w:rPr>
              <w:t>JGJ 52</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19 《混凝土用水标准》</w:t>
            </w:r>
            <w:r>
              <w:rPr>
                <w:rFonts w:ascii="Times New Roman" w:hAnsi="Times New Roman"/>
              </w:rPr>
              <w:t>JGJ 63</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20 《预应力筋用锚具、夹具和连接器应用技术规程》</w:t>
            </w:r>
            <w:r>
              <w:rPr>
                <w:rFonts w:ascii="Times New Roman" w:hAnsi="Times New Roman"/>
              </w:rPr>
              <w:t>JGJ 85</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21 《无粘结预应力混凝土结构技术规程》</w:t>
            </w:r>
            <w:r>
              <w:rPr>
                <w:rFonts w:ascii="Times New Roman" w:hAnsi="Times New Roman"/>
              </w:rPr>
              <w:t>JGJ 92</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22 《钢筋机械连接技术规程》</w:t>
            </w:r>
            <w:r>
              <w:rPr>
                <w:rFonts w:ascii="Times New Roman" w:hAnsi="Times New Roman"/>
              </w:rPr>
              <w:t>JGJ 107</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23 《混凝土耐久性检验评定标准》</w:t>
            </w:r>
            <w:r>
              <w:rPr>
                <w:rFonts w:ascii="Times New Roman" w:hAnsi="Times New Roman"/>
              </w:rPr>
              <w:t>JGJ/T 193</w:t>
            </w:r>
          </w:p>
          <w:p>
            <w:pPr>
              <w:pStyle w:val="18"/>
              <w:snapToGrid w:val="0"/>
              <w:spacing w:line="360" w:lineRule="auto"/>
              <w:ind w:left="425" w:hanging="294"/>
              <w:textAlignment w:val="baseline"/>
              <w:rPr>
                <w:rFonts w:ascii="Times New Roman" w:hAnsi="Times New Roman"/>
              </w:rPr>
            </w:pPr>
            <w:r>
              <w:rPr>
                <w:rFonts w:hint="eastAsia" w:ascii="Times New Roman" w:hAnsi="Times New Roman"/>
              </w:rPr>
              <w:t>24 《海砂混凝土应用技术规范》</w:t>
            </w:r>
            <w:r>
              <w:rPr>
                <w:rFonts w:ascii="Times New Roman" w:hAnsi="Times New Roman"/>
              </w:rPr>
              <w:t>JGJ 206</w:t>
            </w:r>
          </w:p>
          <w:p>
            <w:pPr>
              <w:pStyle w:val="55"/>
              <w:spacing w:beforeLines="0" w:afterLines="0" w:line="360" w:lineRule="auto"/>
              <w:ind w:left="425" w:hanging="294"/>
              <w:jc w:val="left"/>
              <w:rPr>
                <w:rFonts w:cs="宋体"/>
                <w:b w:val="0"/>
                <w:bCs w:val="0"/>
                <w:kern w:val="2"/>
                <w:sz w:val="21"/>
                <w:szCs w:val="21"/>
              </w:rPr>
            </w:pPr>
            <w:r>
              <w:rPr>
                <w:rFonts w:hint="eastAsia" w:cs="宋体"/>
                <w:b w:val="0"/>
                <w:bCs w:val="0"/>
                <w:kern w:val="2"/>
                <w:sz w:val="21"/>
                <w:szCs w:val="21"/>
              </w:rPr>
              <w:t>25《无粘结预应力钢绞线》</w:t>
            </w:r>
            <w:r>
              <w:rPr>
                <w:rFonts w:cs="宋体"/>
                <w:b w:val="0"/>
                <w:bCs w:val="0"/>
                <w:kern w:val="2"/>
                <w:sz w:val="21"/>
                <w:szCs w:val="21"/>
              </w:rPr>
              <w:t>JG 161</w:t>
            </w:r>
          </w:p>
        </w:tc>
      </w:tr>
      <w:bookmarkEnd w:id="1"/>
    </w:tbl>
    <w:p>
      <w:pPr>
        <w:widowControl/>
        <w:jc w:val="left"/>
        <w:rPr>
          <w:rFonts w:hint="eastAsia"/>
          <w:sz w:val="24"/>
          <w:szCs w:val="24"/>
        </w:rPr>
      </w:pPr>
    </w:p>
    <w:sectPr>
      <w:footerReference r:id="rId6" w:type="default"/>
      <w:pgSz w:w="11906" w:h="16838"/>
      <w:pgMar w:top="1440" w:right="1797" w:bottom="1440" w:left="1797" w:header="851" w:footer="992" w:gutter="0"/>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41"/>
      </w:rPr>
    </w:pPr>
    <w:r>
      <w:rPr>
        <w:rStyle w:val="41"/>
      </w:rPr>
      <w:fldChar w:fldCharType="begin"/>
    </w:r>
    <w:r>
      <w:rPr>
        <w:rStyle w:val="41"/>
      </w:rPr>
      <w:instrText xml:space="preserve">PAGE  </w:instrText>
    </w:r>
    <w:r>
      <w:rPr>
        <w:rStyle w:val="41"/>
      </w:rPr>
      <w:fldChar w:fldCharType="end"/>
    </w:r>
  </w:p>
  <w:p>
    <w:pPr>
      <w:pStyle w:val="2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rPr>
        <w:rStyle w:val="41"/>
      </w:rPr>
      <w:fldChar w:fldCharType="begin"/>
    </w:r>
    <w:r>
      <w:rPr>
        <w:rStyle w:val="41"/>
      </w:rPr>
      <w:instrText xml:space="preserve">PAGE  </w:instrText>
    </w:r>
    <w:r>
      <w:rPr>
        <w:rStyle w:val="41"/>
      </w:rPr>
      <w:fldChar w:fldCharType="separate"/>
    </w:r>
    <w:r>
      <w:rPr>
        <w:rStyle w:val="41"/>
      </w:rPr>
      <w:t>30</w:t>
    </w:r>
    <w:r>
      <w:rPr>
        <w:rStyle w:val="41"/>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758A9"/>
    <w:multiLevelType w:val="multilevel"/>
    <w:tmpl w:val="0CC758A9"/>
    <w:lvl w:ilvl="0" w:tentative="0">
      <w:start w:val="6"/>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
    <w:nsid w:val="11AA6336"/>
    <w:multiLevelType w:val="multilevel"/>
    <w:tmpl w:val="11AA6336"/>
    <w:lvl w:ilvl="0" w:tentative="0">
      <w:start w:val="9"/>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2">
    <w:nsid w:val="317A4861"/>
    <w:multiLevelType w:val="multilevel"/>
    <w:tmpl w:val="317A4861"/>
    <w:lvl w:ilvl="0" w:tentative="0">
      <w:start w:val="5"/>
      <w:numFmt w:val="decimal"/>
      <w:lvlText w:val="%1"/>
      <w:lvlJc w:val="left"/>
      <w:pPr>
        <w:ind w:left="360" w:hanging="360"/>
      </w:pPr>
      <w:rPr>
        <w:rFonts w:hint="default" w:cs="Times New Roman"/>
        <w:b/>
      </w:rPr>
    </w:lvl>
    <w:lvl w:ilvl="1" w:tentative="0">
      <w:start w:val="2"/>
      <w:numFmt w:val="decimal"/>
      <w:lvlText w:val="%1.%2"/>
      <w:lvlJc w:val="left"/>
      <w:pPr>
        <w:ind w:left="360" w:hanging="360"/>
      </w:pPr>
      <w:rPr>
        <w:rFonts w:hint="default" w:cs="Times New Roman"/>
        <w:b/>
      </w:rPr>
    </w:lvl>
    <w:lvl w:ilvl="2" w:tentative="0">
      <w:start w:val="1"/>
      <w:numFmt w:val="decimal"/>
      <w:lvlText w:val="%1.%2.%3"/>
      <w:lvlJc w:val="left"/>
      <w:pPr>
        <w:ind w:left="720" w:hanging="720"/>
      </w:pPr>
      <w:rPr>
        <w:rFonts w:hint="default" w:cs="Times New Roman"/>
        <w:b/>
      </w:rPr>
    </w:lvl>
    <w:lvl w:ilvl="3" w:tentative="0">
      <w:start w:val="1"/>
      <w:numFmt w:val="decimal"/>
      <w:lvlText w:val="%1.%2.%3.%4"/>
      <w:lvlJc w:val="left"/>
      <w:pPr>
        <w:ind w:left="720" w:hanging="720"/>
      </w:pPr>
      <w:rPr>
        <w:rFonts w:hint="default" w:cs="Times New Roman"/>
        <w:b/>
      </w:rPr>
    </w:lvl>
    <w:lvl w:ilvl="4" w:tentative="0">
      <w:start w:val="1"/>
      <w:numFmt w:val="decimal"/>
      <w:lvlText w:val="%1.%2.%3.%4.%5"/>
      <w:lvlJc w:val="left"/>
      <w:pPr>
        <w:ind w:left="1080" w:hanging="1080"/>
      </w:pPr>
      <w:rPr>
        <w:rFonts w:hint="default" w:cs="Times New Roman"/>
        <w:b/>
      </w:rPr>
    </w:lvl>
    <w:lvl w:ilvl="5" w:tentative="0">
      <w:start w:val="1"/>
      <w:numFmt w:val="decimal"/>
      <w:lvlText w:val="%1.%2.%3.%4.%5.%6"/>
      <w:lvlJc w:val="left"/>
      <w:pPr>
        <w:ind w:left="1080" w:hanging="1080"/>
      </w:pPr>
      <w:rPr>
        <w:rFonts w:hint="default" w:cs="Times New Roman"/>
        <w:b/>
      </w:rPr>
    </w:lvl>
    <w:lvl w:ilvl="6" w:tentative="0">
      <w:start w:val="1"/>
      <w:numFmt w:val="decimal"/>
      <w:lvlText w:val="%1.%2.%3.%4.%5.%6.%7"/>
      <w:lvlJc w:val="left"/>
      <w:pPr>
        <w:ind w:left="1440" w:hanging="1440"/>
      </w:pPr>
      <w:rPr>
        <w:rFonts w:hint="default" w:cs="Times New Roman"/>
        <w:b/>
      </w:rPr>
    </w:lvl>
    <w:lvl w:ilvl="7" w:tentative="0">
      <w:start w:val="1"/>
      <w:numFmt w:val="decimal"/>
      <w:lvlText w:val="%1.%2.%3.%4.%5.%6.%7.%8"/>
      <w:lvlJc w:val="left"/>
      <w:pPr>
        <w:ind w:left="1440" w:hanging="1440"/>
      </w:pPr>
      <w:rPr>
        <w:rFonts w:hint="default" w:cs="Times New Roman"/>
        <w:b/>
      </w:rPr>
    </w:lvl>
    <w:lvl w:ilvl="8" w:tentative="0">
      <w:start w:val="1"/>
      <w:numFmt w:val="decimal"/>
      <w:lvlText w:val="%1.%2.%3.%4.%5.%6.%7.%8.%9"/>
      <w:lvlJc w:val="left"/>
      <w:pPr>
        <w:ind w:left="1800" w:hanging="1800"/>
      </w:pPr>
      <w:rPr>
        <w:rFonts w:hint="default" w:cs="Times New Roman"/>
        <w:b/>
      </w:rPr>
    </w:lvl>
  </w:abstractNum>
  <w:abstractNum w:abstractNumId="3">
    <w:nsid w:val="3E2372B2"/>
    <w:multiLevelType w:val="multilevel"/>
    <w:tmpl w:val="3E2372B2"/>
    <w:lvl w:ilvl="0" w:tentative="0">
      <w:start w:val="3"/>
      <w:numFmt w:val="decimal"/>
      <w:lvlText w:val="%1"/>
      <w:lvlJc w:val="left"/>
      <w:pPr>
        <w:ind w:left="360" w:hanging="360"/>
      </w:pPr>
      <w:rPr>
        <w:rFonts w:hint="default" w:cs="宋体"/>
        <w:b/>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96E4D7B"/>
    <w:multiLevelType w:val="multilevel"/>
    <w:tmpl w:val="496E4D7B"/>
    <w:lvl w:ilvl="0" w:tentative="0">
      <w:start w:val="1"/>
      <w:numFmt w:val="none"/>
      <w:pStyle w:val="83"/>
      <w:lvlText w:val="%1注"/>
      <w:lvlJc w:val="left"/>
      <w:pPr>
        <w:tabs>
          <w:tab w:val="left" w:pos="900"/>
        </w:tabs>
        <w:ind w:left="900" w:hanging="500"/>
      </w:pPr>
      <w:rPr>
        <w:rFonts w:hint="eastAsia" w:ascii="宋体" w:hAnsi="Times New Roman" w:eastAsia="宋体"/>
        <w:b w:val="0"/>
        <w:bCs w:val="0"/>
        <w:i w:val="0"/>
        <w:iCs w:val="0"/>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0CC6295"/>
    <w:multiLevelType w:val="multilevel"/>
    <w:tmpl w:val="50CC6295"/>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567"/>
        </w:tabs>
      </w:pPr>
      <w:rPr>
        <w:rFonts w:hint="default" w:ascii="Times New Roman" w:hAnsi="Times New Roman" w:cs="Times New Roman"/>
        <w:b/>
        <w:bCs/>
        <w:i w:val="0"/>
        <w:iCs w:val="0"/>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5FD0091E"/>
    <w:multiLevelType w:val="multilevel"/>
    <w:tmpl w:val="5FD0091E"/>
    <w:lvl w:ilvl="0" w:tentative="0">
      <w:start w:val="4"/>
      <w:numFmt w:val="decimal"/>
      <w:lvlText w:val="%1"/>
      <w:lvlJc w:val="left"/>
      <w:pPr>
        <w:ind w:left="495" w:hanging="495"/>
      </w:pPr>
      <w:rPr>
        <w:rFonts w:hint="default"/>
      </w:rPr>
    </w:lvl>
    <w:lvl w:ilvl="1" w:tentative="0">
      <w:start w:val="2"/>
      <w:numFmt w:val="decimal"/>
      <w:lvlText w:val="%1.%2"/>
      <w:lvlJc w:val="left"/>
      <w:pPr>
        <w:ind w:left="495" w:hanging="49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609741F3"/>
    <w:multiLevelType w:val="multilevel"/>
    <w:tmpl w:val="609741F3"/>
    <w:lvl w:ilvl="0" w:tentative="0">
      <w:start w:val="10"/>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8">
    <w:nsid w:val="7B680924"/>
    <w:multiLevelType w:val="multilevel"/>
    <w:tmpl w:val="7B680924"/>
    <w:lvl w:ilvl="0" w:tentative="0">
      <w:start w:val="1"/>
      <w:numFmt w:val="decimal"/>
      <w:pStyle w:val="105"/>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pStyle w:val="3"/>
      <w:lvlText w:val="%1.%2.%3"/>
      <w:lvlJc w:val="left"/>
      <w:pPr>
        <w:tabs>
          <w:tab w:val="left" w:pos="720"/>
        </w:tabs>
        <w:ind w:left="720" w:hanging="720"/>
      </w:pPr>
    </w:lvl>
    <w:lvl w:ilvl="3" w:tentative="0">
      <w:start w:val="1"/>
      <w:numFmt w:val="decimal"/>
      <w:pStyle w:val="4"/>
      <w:lvlText w:val="%1.%2.%3.%4"/>
      <w:lvlJc w:val="left"/>
      <w:pPr>
        <w:tabs>
          <w:tab w:val="left" w:pos="864"/>
        </w:tabs>
        <w:ind w:left="864" w:hanging="864"/>
      </w:pPr>
    </w:lvl>
    <w:lvl w:ilvl="4" w:tentative="0">
      <w:start w:val="1"/>
      <w:numFmt w:val="decimal"/>
      <w:pStyle w:val="5"/>
      <w:lvlText w:val="%1.%2.%3.%4.%5"/>
      <w:lvlJc w:val="left"/>
      <w:pPr>
        <w:tabs>
          <w:tab w:val="left" w:pos="1008"/>
        </w:tabs>
        <w:ind w:left="1008" w:hanging="1008"/>
      </w:pPr>
    </w:lvl>
    <w:lvl w:ilvl="5" w:tentative="0">
      <w:start w:val="1"/>
      <w:numFmt w:val="decimal"/>
      <w:pStyle w:val="6"/>
      <w:lvlText w:val="%1.%2.%3.%4.%5.%6"/>
      <w:lvlJc w:val="left"/>
      <w:pPr>
        <w:tabs>
          <w:tab w:val="left" w:pos="1152"/>
        </w:tabs>
        <w:ind w:left="1152" w:hanging="1152"/>
      </w:pPr>
    </w:lvl>
    <w:lvl w:ilvl="6" w:tentative="0">
      <w:start w:val="1"/>
      <w:numFmt w:val="decimal"/>
      <w:pStyle w:val="7"/>
      <w:lvlText w:val="%1.%2.%3.%4.%5.%6.%7"/>
      <w:lvlJc w:val="left"/>
      <w:pPr>
        <w:tabs>
          <w:tab w:val="left" w:pos="1296"/>
        </w:tabs>
        <w:ind w:left="1296" w:hanging="1296"/>
      </w:pPr>
    </w:lvl>
    <w:lvl w:ilvl="7" w:tentative="0">
      <w:start w:val="1"/>
      <w:numFmt w:val="decimal"/>
      <w:pStyle w:val="8"/>
      <w:lvlText w:val="%1.%2.%3.%4.%5.%6.%7.%8"/>
      <w:lvlJc w:val="left"/>
      <w:pPr>
        <w:tabs>
          <w:tab w:val="left" w:pos="1440"/>
        </w:tabs>
        <w:ind w:left="1440" w:hanging="1440"/>
      </w:pPr>
    </w:lvl>
    <w:lvl w:ilvl="8" w:tentative="0">
      <w:start w:val="1"/>
      <w:numFmt w:val="decimal"/>
      <w:pStyle w:val="9"/>
      <w:lvlText w:val="%1.%2.%3.%4.%5.%6.%7.%8.%9"/>
      <w:lvlJc w:val="left"/>
      <w:pPr>
        <w:tabs>
          <w:tab w:val="left" w:pos="1584"/>
        </w:tabs>
        <w:ind w:left="1584" w:hanging="1584"/>
      </w:pPr>
    </w:lvl>
  </w:abstractNum>
  <w:num w:numId="1">
    <w:abstractNumId w:val="8"/>
  </w:num>
  <w:num w:numId="2">
    <w:abstractNumId w:val="4"/>
  </w:num>
  <w:num w:numId="3">
    <w:abstractNumId w:val="3"/>
  </w:num>
  <w:num w:numId="4">
    <w:abstractNumId w:val="6"/>
  </w:num>
  <w:num w:numId="5">
    <w:abstractNumId w:val="2"/>
  </w:num>
  <w:num w:numId="6">
    <w:abstractNumId w:val="0"/>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71"/>
    <w:rsid w:val="00000D7C"/>
    <w:rsid w:val="0001086E"/>
    <w:rsid w:val="0001149D"/>
    <w:rsid w:val="000130A3"/>
    <w:rsid w:val="00021B60"/>
    <w:rsid w:val="00024772"/>
    <w:rsid w:val="00036BF4"/>
    <w:rsid w:val="00041C68"/>
    <w:rsid w:val="00042C9B"/>
    <w:rsid w:val="00045B0A"/>
    <w:rsid w:val="00054D04"/>
    <w:rsid w:val="0005530F"/>
    <w:rsid w:val="00056DCF"/>
    <w:rsid w:val="00057174"/>
    <w:rsid w:val="0006305F"/>
    <w:rsid w:val="00063DAB"/>
    <w:rsid w:val="00064172"/>
    <w:rsid w:val="00064A10"/>
    <w:rsid w:val="00065782"/>
    <w:rsid w:val="0007110B"/>
    <w:rsid w:val="00073AEA"/>
    <w:rsid w:val="00077112"/>
    <w:rsid w:val="0007780E"/>
    <w:rsid w:val="000847AB"/>
    <w:rsid w:val="00091FD8"/>
    <w:rsid w:val="0009215F"/>
    <w:rsid w:val="000925F1"/>
    <w:rsid w:val="00093F34"/>
    <w:rsid w:val="00093FAD"/>
    <w:rsid w:val="00094458"/>
    <w:rsid w:val="000A2081"/>
    <w:rsid w:val="000A3B09"/>
    <w:rsid w:val="000A5A5A"/>
    <w:rsid w:val="000A639B"/>
    <w:rsid w:val="000B7DFB"/>
    <w:rsid w:val="000C027A"/>
    <w:rsid w:val="000C472B"/>
    <w:rsid w:val="000C4EB2"/>
    <w:rsid w:val="000D0F2D"/>
    <w:rsid w:val="000D5B6E"/>
    <w:rsid w:val="000E024C"/>
    <w:rsid w:val="000E13C8"/>
    <w:rsid w:val="000E4E6F"/>
    <w:rsid w:val="000F11C3"/>
    <w:rsid w:val="000F24C2"/>
    <w:rsid w:val="000F6632"/>
    <w:rsid w:val="00104CF2"/>
    <w:rsid w:val="0011265E"/>
    <w:rsid w:val="00116556"/>
    <w:rsid w:val="00116FFE"/>
    <w:rsid w:val="0012120E"/>
    <w:rsid w:val="00122C2D"/>
    <w:rsid w:val="00122FA5"/>
    <w:rsid w:val="0012675B"/>
    <w:rsid w:val="001334B4"/>
    <w:rsid w:val="00136E46"/>
    <w:rsid w:val="0015010E"/>
    <w:rsid w:val="00155C3D"/>
    <w:rsid w:val="0016056A"/>
    <w:rsid w:val="00162070"/>
    <w:rsid w:val="001628D6"/>
    <w:rsid w:val="00185291"/>
    <w:rsid w:val="00185764"/>
    <w:rsid w:val="0018739A"/>
    <w:rsid w:val="00190EFA"/>
    <w:rsid w:val="00192698"/>
    <w:rsid w:val="001928D4"/>
    <w:rsid w:val="001961B7"/>
    <w:rsid w:val="00196702"/>
    <w:rsid w:val="001A1C2A"/>
    <w:rsid w:val="001A4266"/>
    <w:rsid w:val="001A77DA"/>
    <w:rsid w:val="001B0391"/>
    <w:rsid w:val="001B683A"/>
    <w:rsid w:val="001C17C9"/>
    <w:rsid w:val="001D11A4"/>
    <w:rsid w:val="001D2137"/>
    <w:rsid w:val="001D620F"/>
    <w:rsid w:val="001D77BA"/>
    <w:rsid w:val="001E314B"/>
    <w:rsid w:val="001E516F"/>
    <w:rsid w:val="001E5659"/>
    <w:rsid w:val="001F3697"/>
    <w:rsid w:val="00201A6E"/>
    <w:rsid w:val="002020DA"/>
    <w:rsid w:val="00207D93"/>
    <w:rsid w:val="00211EA2"/>
    <w:rsid w:val="00212A9F"/>
    <w:rsid w:val="00215EF9"/>
    <w:rsid w:val="00224041"/>
    <w:rsid w:val="002253F8"/>
    <w:rsid w:val="002324B6"/>
    <w:rsid w:val="00236F5B"/>
    <w:rsid w:val="00240ED3"/>
    <w:rsid w:val="002445E9"/>
    <w:rsid w:val="00256561"/>
    <w:rsid w:val="002609A0"/>
    <w:rsid w:val="00260F62"/>
    <w:rsid w:val="00261092"/>
    <w:rsid w:val="00261373"/>
    <w:rsid w:val="00261B07"/>
    <w:rsid w:val="00263AA7"/>
    <w:rsid w:val="0026480A"/>
    <w:rsid w:val="00264991"/>
    <w:rsid w:val="002742FF"/>
    <w:rsid w:val="00275CBE"/>
    <w:rsid w:val="0027680D"/>
    <w:rsid w:val="0027765D"/>
    <w:rsid w:val="002914F9"/>
    <w:rsid w:val="002953CD"/>
    <w:rsid w:val="002A0637"/>
    <w:rsid w:val="002A2190"/>
    <w:rsid w:val="002A3E16"/>
    <w:rsid w:val="002A454D"/>
    <w:rsid w:val="002A7CFF"/>
    <w:rsid w:val="002B060B"/>
    <w:rsid w:val="002B1E71"/>
    <w:rsid w:val="002B440C"/>
    <w:rsid w:val="002B5225"/>
    <w:rsid w:val="002C28D8"/>
    <w:rsid w:val="002C30ED"/>
    <w:rsid w:val="002C379F"/>
    <w:rsid w:val="002C3E07"/>
    <w:rsid w:val="002D058D"/>
    <w:rsid w:val="002D339B"/>
    <w:rsid w:val="002E5E34"/>
    <w:rsid w:val="002F0CAA"/>
    <w:rsid w:val="002F1DF6"/>
    <w:rsid w:val="002F4FE4"/>
    <w:rsid w:val="003042E9"/>
    <w:rsid w:val="00312177"/>
    <w:rsid w:val="0031735A"/>
    <w:rsid w:val="00317B33"/>
    <w:rsid w:val="003221DC"/>
    <w:rsid w:val="00322724"/>
    <w:rsid w:val="00323E03"/>
    <w:rsid w:val="00324789"/>
    <w:rsid w:val="00331C4F"/>
    <w:rsid w:val="00333FAE"/>
    <w:rsid w:val="00336CDA"/>
    <w:rsid w:val="00337D72"/>
    <w:rsid w:val="0034100B"/>
    <w:rsid w:val="0034532A"/>
    <w:rsid w:val="0035125D"/>
    <w:rsid w:val="0035336B"/>
    <w:rsid w:val="00353CF3"/>
    <w:rsid w:val="0036120D"/>
    <w:rsid w:val="00361E76"/>
    <w:rsid w:val="003632E8"/>
    <w:rsid w:val="0036351F"/>
    <w:rsid w:val="0036425F"/>
    <w:rsid w:val="00370BDB"/>
    <w:rsid w:val="00370F6F"/>
    <w:rsid w:val="003758EA"/>
    <w:rsid w:val="00382F62"/>
    <w:rsid w:val="00384F0E"/>
    <w:rsid w:val="00386326"/>
    <w:rsid w:val="00391325"/>
    <w:rsid w:val="00392284"/>
    <w:rsid w:val="00393BE2"/>
    <w:rsid w:val="00395BAF"/>
    <w:rsid w:val="003A167D"/>
    <w:rsid w:val="003A1842"/>
    <w:rsid w:val="003A2341"/>
    <w:rsid w:val="003A3E65"/>
    <w:rsid w:val="003A5FB2"/>
    <w:rsid w:val="003A6B70"/>
    <w:rsid w:val="003A78D5"/>
    <w:rsid w:val="003C5493"/>
    <w:rsid w:val="003C6E5F"/>
    <w:rsid w:val="003E3328"/>
    <w:rsid w:val="003E394A"/>
    <w:rsid w:val="003E564D"/>
    <w:rsid w:val="00404154"/>
    <w:rsid w:val="004073B6"/>
    <w:rsid w:val="00411C36"/>
    <w:rsid w:val="004136C7"/>
    <w:rsid w:val="00416303"/>
    <w:rsid w:val="004165AE"/>
    <w:rsid w:val="0042426F"/>
    <w:rsid w:val="004254D9"/>
    <w:rsid w:val="00432B30"/>
    <w:rsid w:val="00435815"/>
    <w:rsid w:val="00442110"/>
    <w:rsid w:val="004427DC"/>
    <w:rsid w:val="00443407"/>
    <w:rsid w:val="004506F8"/>
    <w:rsid w:val="00453DEF"/>
    <w:rsid w:val="00457E94"/>
    <w:rsid w:val="004605CB"/>
    <w:rsid w:val="00461BF7"/>
    <w:rsid w:val="00463E54"/>
    <w:rsid w:val="0046542E"/>
    <w:rsid w:val="00465903"/>
    <w:rsid w:val="00466FAF"/>
    <w:rsid w:val="00472715"/>
    <w:rsid w:val="00472A2B"/>
    <w:rsid w:val="00473190"/>
    <w:rsid w:val="00475305"/>
    <w:rsid w:val="004845AA"/>
    <w:rsid w:val="00484CC6"/>
    <w:rsid w:val="00485423"/>
    <w:rsid w:val="00485ABD"/>
    <w:rsid w:val="004953B0"/>
    <w:rsid w:val="004A117A"/>
    <w:rsid w:val="004A5CFC"/>
    <w:rsid w:val="004B0CC3"/>
    <w:rsid w:val="004B1539"/>
    <w:rsid w:val="004B1B4D"/>
    <w:rsid w:val="004B2EED"/>
    <w:rsid w:val="004B348D"/>
    <w:rsid w:val="004B52DA"/>
    <w:rsid w:val="004B6865"/>
    <w:rsid w:val="004C61FB"/>
    <w:rsid w:val="004C7981"/>
    <w:rsid w:val="004D3B06"/>
    <w:rsid w:val="004D6A40"/>
    <w:rsid w:val="004E4529"/>
    <w:rsid w:val="004E6704"/>
    <w:rsid w:val="004E6DB1"/>
    <w:rsid w:val="004E7123"/>
    <w:rsid w:val="004F16B1"/>
    <w:rsid w:val="004F4563"/>
    <w:rsid w:val="00505C9E"/>
    <w:rsid w:val="00506A40"/>
    <w:rsid w:val="00512C1A"/>
    <w:rsid w:val="005143E7"/>
    <w:rsid w:val="005155A7"/>
    <w:rsid w:val="00515F5E"/>
    <w:rsid w:val="00522095"/>
    <w:rsid w:val="00522DB7"/>
    <w:rsid w:val="0053121F"/>
    <w:rsid w:val="00534779"/>
    <w:rsid w:val="00535A27"/>
    <w:rsid w:val="00545EFE"/>
    <w:rsid w:val="00551624"/>
    <w:rsid w:val="00553DC4"/>
    <w:rsid w:val="0055472A"/>
    <w:rsid w:val="005551D1"/>
    <w:rsid w:val="00556036"/>
    <w:rsid w:val="00557DAF"/>
    <w:rsid w:val="005609F7"/>
    <w:rsid w:val="005644DE"/>
    <w:rsid w:val="00565579"/>
    <w:rsid w:val="00565F66"/>
    <w:rsid w:val="005710E6"/>
    <w:rsid w:val="0057137C"/>
    <w:rsid w:val="00571ED3"/>
    <w:rsid w:val="005751C5"/>
    <w:rsid w:val="00581FB4"/>
    <w:rsid w:val="0058572B"/>
    <w:rsid w:val="0058647A"/>
    <w:rsid w:val="0058755D"/>
    <w:rsid w:val="00587F6F"/>
    <w:rsid w:val="005A47A7"/>
    <w:rsid w:val="005B6AC5"/>
    <w:rsid w:val="005C20DB"/>
    <w:rsid w:val="005C42CA"/>
    <w:rsid w:val="005C6831"/>
    <w:rsid w:val="005D1E84"/>
    <w:rsid w:val="005D22E6"/>
    <w:rsid w:val="005D3CB0"/>
    <w:rsid w:val="005E33D4"/>
    <w:rsid w:val="005E42DD"/>
    <w:rsid w:val="005E6B25"/>
    <w:rsid w:val="005E6FA6"/>
    <w:rsid w:val="005E7F3B"/>
    <w:rsid w:val="005E7FB3"/>
    <w:rsid w:val="005F27E6"/>
    <w:rsid w:val="005F5992"/>
    <w:rsid w:val="005F6118"/>
    <w:rsid w:val="005F67AF"/>
    <w:rsid w:val="005F6FAF"/>
    <w:rsid w:val="005F79E3"/>
    <w:rsid w:val="00600816"/>
    <w:rsid w:val="00604203"/>
    <w:rsid w:val="0060493A"/>
    <w:rsid w:val="00604B34"/>
    <w:rsid w:val="006053D2"/>
    <w:rsid w:val="0060561B"/>
    <w:rsid w:val="00606381"/>
    <w:rsid w:val="006068F9"/>
    <w:rsid w:val="0061538F"/>
    <w:rsid w:val="00616027"/>
    <w:rsid w:val="00620216"/>
    <w:rsid w:val="0062159D"/>
    <w:rsid w:val="00621C7C"/>
    <w:rsid w:val="00622EC2"/>
    <w:rsid w:val="006250B0"/>
    <w:rsid w:val="006254FC"/>
    <w:rsid w:val="006279F3"/>
    <w:rsid w:val="006305D0"/>
    <w:rsid w:val="00631DD0"/>
    <w:rsid w:val="006404A0"/>
    <w:rsid w:val="0064309E"/>
    <w:rsid w:val="00644F99"/>
    <w:rsid w:val="00645336"/>
    <w:rsid w:val="00647966"/>
    <w:rsid w:val="00662DF4"/>
    <w:rsid w:val="00663F3D"/>
    <w:rsid w:val="00664CD2"/>
    <w:rsid w:val="00675D93"/>
    <w:rsid w:val="0068639B"/>
    <w:rsid w:val="006904AF"/>
    <w:rsid w:val="006A1E17"/>
    <w:rsid w:val="006A4F8D"/>
    <w:rsid w:val="006A66B3"/>
    <w:rsid w:val="006B2E87"/>
    <w:rsid w:val="006B4AF6"/>
    <w:rsid w:val="006B7856"/>
    <w:rsid w:val="006C1F98"/>
    <w:rsid w:val="006C229C"/>
    <w:rsid w:val="006C40DB"/>
    <w:rsid w:val="006D3786"/>
    <w:rsid w:val="006D69D0"/>
    <w:rsid w:val="006F0260"/>
    <w:rsid w:val="00701940"/>
    <w:rsid w:val="00701AA3"/>
    <w:rsid w:val="0070353A"/>
    <w:rsid w:val="00707B30"/>
    <w:rsid w:val="007211C1"/>
    <w:rsid w:val="00723309"/>
    <w:rsid w:val="007233DB"/>
    <w:rsid w:val="007247A6"/>
    <w:rsid w:val="0072717D"/>
    <w:rsid w:val="00732282"/>
    <w:rsid w:val="00733285"/>
    <w:rsid w:val="00733D1B"/>
    <w:rsid w:val="00735A46"/>
    <w:rsid w:val="0074196B"/>
    <w:rsid w:val="00743DB2"/>
    <w:rsid w:val="007446A7"/>
    <w:rsid w:val="00745541"/>
    <w:rsid w:val="00745647"/>
    <w:rsid w:val="0075089A"/>
    <w:rsid w:val="00753B84"/>
    <w:rsid w:val="00755005"/>
    <w:rsid w:val="00763DB4"/>
    <w:rsid w:val="00765CC1"/>
    <w:rsid w:val="00770A52"/>
    <w:rsid w:val="00773BDE"/>
    <w:rsid w:val="00774FD3"/>
    <w:rsid w:val="00785F84"/>
    <w:rsid w:val="007A187E"/>
    <w:rsid w:val="007B2803"/>
    <w:rsid w:val="007B3CBC"/>
    <w:rsid w:val="007B700A"/>
    <w:rsid w:val="007C1F56"/>
    <w:rsid w:val="007C4A89"/>
    <w:rsid w:val="007D020E"/>
    <w:rsid w:val="007D0382"/>
    <w:rsid w:val="007D0A8A"/>
    <w:rsid w:val="007D1046"/>
    <w:rsid w:val="007D1B7E"/>
    <w:rsid w:val="007D6760"/>
    <w:rsid w:val="007D6D86"/>
    <w:rsid w:val="007E61A9"/>
    <w:rsid w:val="007E6294"/>
    <w:rsid w:val="007E64C0"/>
    <w:rsid w:val="007E7C03"/>
    <w:rsid w:val="007F4538"/>
    <w:rsid w:val="007F733B"/>
    <w:rsid w:val="008010BF"/>
    <w:rsid w:val="00805320"/>
    <w:rsid w:val="00807A78"/>
    <w:rsid w:val="008158C0"/>
    <w:rsid w:val="00816215"/>
    <w:rsid w:val="00816E65"/>
    <w:rsid w:val="008221F7"/>
    <w:rsid w:val="00822215"/>
    <w:rsid w:val="0082585F"/>
    <w:rsid w:val="00827583"/>
    <w:rsid w:val="00833029"/>
    <w:rsid w:val="00836839"/>
    <w:rsid w:val="008374EB"/>
    <w:rsid w:val="00842197"/>
    <w:rsid w:val="00844EDF"/>
    <w:rsid w:val="00852D96"/>
    <w:rsid w:val="00857DBF"/>
    <w:rsid w:val="00860B8D"/>
    <w:rsid w:val="008618F1"/>
    <w:rsid w:val="00871BE4"/>
    <w:rsid w:val="00875B67"/>
    <w:rsid w:val="00881077"/>
    <w:rsid w:val="008917E6"/>
    <w:rsid w:val="00896C44"/>
    <w:rsid w:val="0089716B"/>
    <w:rsid w:val="008A02D4"/>
    <w:rsid w:val="008A3A44"/>
    <w:rsid w:val="008B14D2"/>
    <w:rsid w:val="008B534E"/>
    <w:rsid w:val="008C06D4"/>
    <w:rsid w:val="008C20E5"/>
    <w:rsid w:val="008C3831"/>
    <w:rsid w:val="008D111E"/>
    <w:rsid w:val="008D4CC8"/>
    <w:rsid w:val="008D73FE"/>
    <w:rsid w:val="008D77A6"/>
    <w:rsid w:val="008E0B02"/>
    <w:rsid w:val="008E1841"/>
    <w:rsid w:val="008E33AD"/>
    <w:rsid w:val="008E6DA2"/>
    <w:rsid w:val="008F10EF"/>
    <w:rsid w:val="008F2045"/>
    <w:rsid w:val="008F4D5A"/>
    <w:rsid w:val="008F5047"/>
    <w:rsid w:val="009000B1"/>
    <w:rsid w:val="009033EA"/>
    <w:rsid w:val="00906CC8"/>
    <w:rsid w:val="009075D8"/>
    <w:rsid w:val="009167FC"/>
    <w:rsid w:val="0092335F"/>
    <w:rsid w:val="00923815"/>
    <w:rsid w:val="00926B3E"/>
    <w:rsid w:val="009273EB"/>
    <w:rsid w:val="0093067A"/>
    <w:rsid w:val="00932353"/>
    <w:rsid w:val="00935814"/>
    <w:rsid w:val="00937050"/>
    <w:rsid w:val="00944CBB"/>
    <w:rsid w:val="00945567"/>
    <w:rsid w:val="00946928"/>
    <w:rsid w:val="009473CE"/>
    <w:rsid w:val="0094767E"/>
    <w:rsid w:val="00962B7E"/>
    <w:rsid w:val="00963BFF"/>
    <w:rsid w:val="0097651E"/>
    <w:rsid w:val="00985D94"/>
    <w:rsid w:val="009937F9"/>
    <w:rsid w:val="0099689A"/>
    <w:rsid w:val="009A185D"/>
    <w:rsid w:val="009A1A8C"/>
    <w:rsid w:val="009A4382"/>
    <w:rsid w:val="009A5193"/>
    <w:rsid w:val="009A5B48"/>
    <w:rsid w:val="009A5EF7"/>
    <w:rsid w:val="009A670F"/>
    <w:rsid w:val="009B0AC5"/>
    <w:rsid w:val="009B3985"/>
    <w:rsid w:val="009B56A4"/>
    <w:rsid w:val="009B5A1E"/>
    <w:rsid w:val="009C01E3"/>
    <w:rsid w:val="009C075E"/>
    <w:rsid w:val="009C2D84"/>
    <w:rsid w:val="009C58A2"/>
    <w:rsid w:val="009C5CC8"/>
    <w:rsid w:val="009D1D4A"/>
    <w:rsid w:val="009D538D"/>
    <w:rsid w:val="009D5404"/>
    <w:rsid w:val="009D587F"/>
    <w:rsid w:val="009E0941"/>
    <w:rsid w:val="009E0AAA"/>
    <w:rsid w:val="009E19B8"/>
    <w:rsid w:val="009F0A7F"/>
    <w:rsid w:val="009F5429"/>
    <w:rsid w:val="009F5F9A"/>
    <w:rsid w:val="009F5FF7"/>
    <w:rsid w:val="009F619E"/>
    <w:rsid w:val="00A02610"/>
    <w:rsid w:val="00A02694"/>
    <w:rsid w:val="00A03639"/>
    <w:rsid w:val="00A134FE"/>
    <w:rsid w:val="00A17ACF"/>
    <w:rsid w:val="00A17FB3"/>
    <w:rsid w:val="00A30B01"/>
    <w:rsid w:val="00A35BB8"/>
    <w:rsid w:val="00A42643"/>
    <w:rsid w:val="00A64C05"/>
    <w:rsid w:val="00A6606C"/>
    <w:rsid w:val="00A67A8F"/>
    <w:rsid w:val="00A714DC"/>
    <w:rsid w:val="00A73C3F"/>
    <w:rsid w:val="00A84D97"/>
    <w:rsid w:val="00AA094F"/>
    <w:rsid w:val="00AA2065"/>
    <w:rsid w:val="00AA4780"/>
    <w:rsid w:val="00AA5BB9"/>
    <w:rsid w:val="00AA7C6D"/>
    <w:rsid w:val="00AB47F9"/>
    <w:rsid w:val="00AB676C"/>
    <w:rsid w:val="00AD13C9"/>
    <w:rsid w:val="00AD1BE7"/>
    <w:rsid w:val="00AD1D2C"/>
    <w:rsid w:val="00AD4391"/>
    <w:rsid w:val="00AD772B"/>
    <w:rsid w:val="00AE16D0"/>
    <w:rsid w:val="00AE1AD4"/>
    <w:rsid w:val="00AE640F"/>
    <w:rsid w:val="00AF023E"/>
    <w:rsid w:val="00AF2D3E"/>
    <w:rsid w:val="00AF4F1C"/>
    <w:rsid w:val="00AF6267"/>
    <w:rsid w:val="00B04FFB"/>
    <w:rsid w:val="00B05027"/>
    <w:rsid w:val="00B07BAD"/>
    <w:rsid w:val="00B07D61"/>
    <w:rsid w:val="00B209D1"/>
    <w:rsid w:val="00B34924"/>
    <w:rsid w:val="00B4505F"/>
    <w:rsid w:val="00B45E36"/>
    <w:rsid w:val="00B51CAB"/>
    <w:rsid w:val="00B62C5B"/>
    <w:rsid w:val="00B63167"/>
    <w:rsid w:val="00B647E6"/>
    <w:rsid w:val="00B65997"/>
    <w:rsid w:val="00B6617D"/>
    <w:rsid w:val="00B74AF8"/>
    <w:rsid w:val="00B8002B"/>
    <w:rsid w:val="00B80DA9"/>
    <w:rsid w:val="00B928AB"/>
    <w:rsid w:val="00B95D6A"/>
    <w:rsid w:val="00B9696D"/>
    <w:rsid w:val="00B96CBF"/>
    <w:rsid w:val="00BA0D0F"/>
    <w:rsid w:val="00BA254E"/>
    <w:rsid w:val="00BA585D"/>
    <w:rsid w:val="00BA6A09"/>
    <w:rsid w:val="00BA6E84"/>
    <w:rsid w:val="00BB1E59"/>
    <w:rsid w:val="00BB243E"/>
    <w:rsid w:val="00BB385F"/>
    <w:rsid w:val="00BC0979"/>
    <w:rsid w:val="00BC2088"/>
    <w:rsid w:val="00BC213C"/>
    <w:rsid w:val="00BD1721"/>
    <w:rsid w:val="00BD26E7"/>
    <w:rsid w:val="00BD7AE8"/>
    <w:rsid w:val="00BE118B"/>
    <w:rsid w:val="00BE6075"/>
    <w:rsid w:val="00BE7524"/>
    <w:rsid w:val="00BE7867"/>
    <w:rsid w:val="00BF4B0F"/>
    <w:rsid w:val="00C019CE"/>
    <w:rsid w:val="00C03E08"/>
    <w:rsid w:val="00C111CE"/>
    <w:rsid w:val="00C13D10"/>
    <w:rsid w:val="00C1439F"/>
    <w:rsid w:val="00C1463E"/>
    <w:rsid w:val="00C16290"/>
    <w:rsid w:val="00C165C6"/>
    <w:rsid w:val="00C17447"/>
    <w:rsid w:val="00C205F1"/>
    <w:rsid w:val="00C20A6E"/>
    <w:rsid w:val="00C2666D"/>
    <w:rsid w:val="00C40745"/>
    <w:rsid w:val="00C468DE"/>
    <w:rsid w:val="00C52830"/>
    <w:rsid w:val="00C5517E"/>
    <w:rsid w:val="00C56D76"/>
    <w:rsid w:val="00C57398"/>
    <w:rsid w:val="00C6085F"/>
    <w:rsid w:val="00C61739"/>
    <w:rsid w:val="00C642B2"/>
    <w:rsid w:val="00C6468F"/>
    <w:rsid w:val="00C745CF"/>
    <w:rsid w:val="00C74E3B"/>
    <w:rsid w:val="00C80394"/>
    <w:rsid w:val="00C813B7"/>
    <w:rsid w:val="00C84B2C"/>
    <w:rsid w:val="00C92B0C"/>
    <w:rsid w:val="00CA0EA0"/>
    <w:rsid w:val="00CA1663"/>
    <w:rsid w:val="00CA7007"/>
    <w:rsid w:val="00CB4701"/>
    <w:rsid w:val="00CB672A"/>
    <w:rsid w:val="00CC2CB0"/>
    <w:rsid w:val="00CC2FDA"/>
    <w:rsid w:val="00CD0A19"/>
    <w:rsid w:val="00CE197C"/>
    <w:rsid w:val="00CE3662"/>
    <w:rsid w:val="00CF056F"/>
    <w:rsid w:val="00CF2720"/>
    <w:rsid w:val="00CF361B"/>
    <w:rsid w:val="00CF70ED"/>
    <w:rsid w:val="00D00FC6"/>
    <w:rsid w:val="00D02C75"/>
    <w:rsid w:val="00D04961"/>
    <w:rsid w:val="00D12F06"/>
    <w:rsid w:val="00D24BB1"/>
    <w:rsid w:val="00D27058"/>
    <w:rsid w:val="00D274F2"/>
    <w:rsid w:val="00D308F9"/>
    <w:rsid w:val="00D422AB"/>
    <w:rsid w:val="00D46496"/>
    <w:rsid w:val="00D47D31"/>
    <w:rsid w:val="00D54C0F"/>
    <w:rsid w:val="00D5663B"/>
    <w:rsid w:val="00D56C63"/>
    <w:rsid w:val="00D6177D"/>
    <w:rsid w:val="00D66F58"/>
    <w:rsid w:val="00D67E30"/>
    <w:rsid w:val="00D817A6"/>
    <w:rsid w:val="00D821E6"/>
    <w:rsid w:val="00D8526A"/>
    <w:rsid w:val="00D92B22"/>
    <w:rsid w:val="00D934B2"/>
    <w:rsid w:val="00D97851"/>
    <w:rsid w:val="00DA032E"/>
    <w:rsid w:val="00DA4B5A"/>
    <w:rsid w:val="00DA7A33"/>
    <w:rsid w:val="00DB304C"/>
    <w:rsid w:val="00DB37F0"/>
    <w:rsid w:val="00DB60D2"/>
    <w:rsid w:val="00DB626F"/>
    <w:rsid w:val="00DB62D7"/>
    <w:rsid w:val="00DC08AA"/>
    <w:rsid w:val="00DC0A82"/>
    <w:rsid w:val="00DC2DB0"/>
    <w:rsid w:val="00DC4791"/>
    <w:rsid w:val="00DD36E4"/>
    <w:rsid w:val="00DE194A"/>
    <w:rsid w:val="00DE65E6"/>
    <w:rsid w:val="00DF1A7B"/>
    <w:rsid w:val="00DF3FB9"/>
    <w:rsid w:val="00E0502F"/>
    <w:rsid w:val="00E07AFC"/>
    <w:rsid w:val="00E12D88"/>
    <w:rsid w:val="00E13AAF"/>
    <w:rsid w:val="00E173F2"/>
    <w:rsid w:val="00E40645"/>
    <w:rsid w:val="00E431F0"/>
    <w:rsid w:val="00E502A4"/>
    <w:rsid w:val="00E5460F"/>
    <w:rsid w:val="00E55901"/>
    <w:rsid w:val="00E57991"/>
    <w:rsid w:val="00E57BF2"/>
    <w:rsid w:val="00E620D2"/>
    <w:rsid w:val="00E64D11"/>
    <w:rsid w:val="00E70A85"/>
    <w:rsid w:val="00E85DC7"/>
    <w:rsid w:val="00E86092"/>
    <w:rsid w:val="00E864FA"/>
    <w:rsid w:val="00E906CD"/>
    <w:rsid w:val="00E942A5"/>
    <w:rsid w:val="00E95310"/>
    <w:rsid w:val="00EA56AB"/>
    <w:rsid w:val="00EA648A"/>
    <w:rsid w:val="00EA68F0"/>
    <w:rsid w:val="00EB1860"/>
    <w:rsid w:val="00EB2E97"/>
    <w:rsid w:val="00EB6BF2"/>
    <w:rsid w:val="00EB7E69"/>
    <w:rsid w:val="00EC0CD5"/>
    <w:rsid w:val="00EC1357"/>
    <w:rsid w:val="00ED36A4"/>
    <w:rsid w:val="00ED537D"/>
    <w:rsid w:val="00EE0E35"/>
    <w:rsid w:val="00EE625F"/>
    <w:rsid w:val="00EF76C8"/>
    <w:rsid w:val="00F00F50"/>
    <w:rsid w:val="00F03732"/>
    <w:rsid w:val="00F07464"/>
    <w:rsid w:val="00F0782F"/>
    <w:rsid w:val="00F079D6"/>
    <w:rsid w:val="00F10042"/>
    <w:rsid w:val="00F127C6"/>
    <w:rsid w:val="00F13B71"/>
    <w:rsid w:val="00F14F6E"/>
    <w:rsid w:val="00F16FFE"/>
    <w:rsid w:val="00F221CB"/>
    <w:rsid w:val="00F241CB"/>
    <w:rsid w:val="00F3044C"/>
    <w:rsid w:val="00F37F1C"/>
    <w:rsid w:val="00F40FAE"/>
    <w:rsid w:val="00F41253"/>
    <w:rsid w:val="00F41F9D"/>
    <w:rsid w:val="00F46D06"/>
    <w:rsid w:val="00F63B64"/>
    <w:rsid w:val="00F67639"/>
    <w:rsid w:val="00F705E7"/>
    <w:rsid w:val="00F70B7B"/>
    <w:rsid w:val="00F774C3"/>
    <w:rsid w:val="00F77DD6"/>
    <w:rsid w:val="00F81FFB"/>
    <w:rsid w:val="00F8408D"/>
    <w:rsid w:val="00F850A2"/>
    <w:rsid w:val="00FA0BE6"/>
    <w:rsid w:val="00FA6DE0"/>
    <w:rsid w:val="00FB4359"/>
    <w:rsid w:val="00FB5AC7"/>
    <w:rsid w:val="00FB5E0B"/>
    <w:rsid w:val="00FC4F26"/>
    <w:rsid w:val="00FC5836"/>
    <w:rsid w:val="00FC6FDA"/>
    <w:rsid w:val="00FC7B5F"/>
    <w:rsid w:val="00FD1C97"/>
    <w:rsid w:val="00FD25E3"/>
    <w:rsid w:val="00FD5B6D"/>
    <w:rsid w:val="00FD6F93"/>
    <w:rsid w:val="00FE1DB7"/>
    <w:rsid w:val="00FE398F"/>
    <w:rsid w:val="00FE3EEF"/>
    <w:rsid w:val="00FE5EC5"/>
    <w:rsid w:val="00FF3D6B"/>
    <w:rsid w:val="02EE6629"/>
    <w:rsid w:val="0796498D"/>
    <w:rsid w:val="07BC09FD"/>
    <w:rsid w:val="0C3A2B48"/>
    <w:rsid w:val="105C3BF1"/>
    <w:rsid w:val="1A510A10"/>
    <w:rsid w:val="1B4E7050"/>
    <w:rsid w:val="28AA69F5"/>
    <w:rsid w:val="2A402CCF"/>
    <w:rsid w:val="2C194067"/>
    <w:rsid w:val="325138EA"/>
    <w:rsid w:val="33436B94"/>
    <w:rsid w:val="371E43E1"/>
    <w:rsid w:val="38AB0C6B"/>
    <w:rsid w:val="42B36F9D"/>
    <w:rsid w:val="43086D0A"/>
    <w:rsid w:val="44E13DD8"/>
    <w:rsid w:val="46E658E8"/>
    <w:rsid w:val="47205E00"/>
    <w:rsid w:val="4A6E6BF1"/>
    <w:rsid w:val="4BC7709A"/>
    <w:rsid w:val="4D754193"/>
    <w:rsid w:val="52AB00D0"/>
    <w:rsid w:val="54BE2BDB"/>
    <w:rsid w:val="58BD1B20"/>
    <w:rsid w:val="611A582D"/>
    <w:rsid w:val="61B600AF"/>
    <w:rsid w:val="65917689"/>
    <w:rsid w:val="67F72106"/>
    <w:rsid w:val="6F14395D"/>
    <w:rsid w:val="6F311DC7"/>
    <w:rsid w:val="6FA044D1"/>
    <w:rsid w:val="73643486"/>
    <w:rsid w:val="73DC0DEC"/>
    <w:rsid w:val="75AB43D8"/>
    <w:rsid w:val="75C57B1D"/>
    <w:rsid w:val="79254F62"/>
    <w:rsid w:val="7AC02874"/>
    <w:rsid w:val="7B707ABD"/>
    <w:rsid w:val="7E215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qFormat="1" w:unhideWhenUsed="0" w:uiPriority="99" w:name="table of figures"/>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5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45"/>
    <w:qFormat/>
    <w:uiPriority w:val="99"/>
    <w:pPr>
      <w:keepNext/>
      <w:keepLines/>
      <w:numPr>
        <w:ilvl w:val="1"/>
        <w:numId w:val="1"/>
      </w:numPr>
      <w:spacing w:before="260" w:after="260" w:line="416" w:lineRule="auto"/>
      <w:outlineLvl w:val="1"/>
    </w:pPr>
    <w:rPr>
      <w:rFonts w:ascii="Arial" w:hAnsi="Arial" w:eastAsia="黑体" w:cs="Arial"/>
      <w:b/>
      <w:bCs/>
      <w:sz w:val="32"/>
      <w:szCs w:val="32"/>
    </w:rPr>
  </w:style>
  <w:style w:type="paragraph" w:styleId="3">
    <w:name w:val="heading 3"/>
    <w:basedOn w:val="1"/>
    <w:next w:val="1"/>
    <w:link w:val="46"/>
    <w:qFormat/>
    <w:uiPriority w:val="99"/>
    <w:pPr>
      <w:keepNext/>
      <w:keepLines/>
      <w:numPr>
        <w:ilvl w:val="2"/>
        <w:numId w:val="1"/>
      </w:numPr>
      <w:spacing w:before="260" w:after="260" w:line="416" w:lineRule="auto"/>
      <w:outlineLvl w:val="2"/>
    </w:pPr>
    <w:rPr>
      <w:b/>
      <w:bCs/>
      <w:sz w:val="32"/>
      <w:szCs w:val="32"/>
    </w:rPr>
  </w:style>
  <w:style w:type="paragraph" w:styleId="4">
    <w:name w:val="heading 4"/>
    <w:basedOn w:val="1"/>
    <w:next w:val="1"/>
    <w:link w:val="47"/>
    <w:qFormat/>
    <w:uiPriority w:val="99"/>
    <w:pPr>
      <w:keepNext/>
      <w:keepLines/>
      <w:numPr>
        <w:ilvl w:val="3"/>
        <w:numId w:val="1"/>
      </w:numPr>
      <w:spacing w:before="280" w:after="290" w:line="376" w:lineRule="auto"/>
      <w:outlineLvl w:val="3"/>
    </w:pPr>
    <w:rPr>
      <w:rFonts w:ascii="Arial" w:hAnsi="Arial" w:eastAsia="黑体" w:cs="Arial"/>
      <w:b/>
      <w:bCs/>
      <w:sz w:val="28"/>
      <w:szCs w:val="28"/>
    </w:rPr>
  </w:style>
  <w:style w:type="paragraph" w:styleId="5">
    <w:name w:val="heading 5"/>
    <w:basedOn w:val="1"/>
    <w:next w:val="1"/>
    <w:link w:val="48"/>
    <w:qFormat/>
    <w:uiPriority w:val="99"/>
    <w:pPr>
      <w:keepNext/>
      <w:keepLines/>
      <w:numPr>
        <w:ilvl w:val="4"/>
        <w:numId w:val="1"/>
      </w:numPr>
      <w:spacing w:before="280" w:after="290" w:line="376" w:lineRule="auto"/>
      <w:outlineLvl w:val="4"/>
    </w:pPr>
    <w:rPr>
      <w:b/>
      <w:bCs/>
      <w:sz w:val="28"/>
      <w:szCs w:val="28"/>
    </w:rPr>
  </w:style>
  <w:style w:type="paragraph" w:styleId="6">
    <w:name w:val="heading 6"/>
    <w:basedOn w:val="1"/>
    <w:next w:val="1"/>
    <w:link w:val="49"/>
    <w:qFormat/>
    <w:uiPriority w:val="99"/>
    <w:pPr>
      <w:keepNext/>
      <w:keepLines/>
      <w:numPr>
        <w:ilvl w:val="5"/>
        <w:numId w:val="1"/>
      </w:numPr>
      <w:spacing w:before="240" w:after="64" w:line="320" w:lineRule="auto"/>
      <w:outlineLvl w:val="5"/>
    </w:pPr>
    <w:rPr>
      <w:rFonts w:ascii="Arial" w:hAnsi="Arial" w:eastAsia="黑体" w:cs="Arial"/>
      <w:b/>
      <w:bCs/>
      <w:sz w:val="24"/>
      <w:szCs w:val="24"/>
    </w:rPr>
  </w:style>
  <w:style w:type="paragraph" w:styleId="7">
    <w:name w:val="heading 7"/>
    <w:basedOn w:val="1"/>
    <w:next w:val="1"/>
    <w:link w:val="50"/>
    <w:qFormat/>
    <w:uiPriority w:val="99"/>
    <w:pPr>
      <w:keepNext/>
      <w:keepLines/>
      <w:numPr>
        <w:ilvl w:val="6"/>
        <w:numId w:val="1"/>
      </w:numPr>
      <w:spacing w:before="240" w:after="64" w:line="320" w:lineRule="auto"/>
      <w:outlineLvl w:val="6"/>
    </w:pPr>
    <w:rPr>
      <w:b/>
      <w:bCs/>
      <w:sz w:val="24"/>
      <w:szCs w:val="24"/>
    </w:rPr>
  </w:style>
  <w:style w:type="paragraph" w:styleId="8">
    <w:name w:val="heading 8"/>
    <w:basedOn w:val="1"/>
    <w:next w:val="1"/>
    <w:link w:val="51"/>
    <w:qFormat/>
    <w:uiPriority w:val="99"/>
    <w:pPr>
      <w:keepNext/>
      <w:keepLines/>
      <w:numPr>
        <w:ilvl w:val="7"/>
        <w:numId w:val="1"/>
      </w:numPr>
      <w:spacing w:before="240" w:after="64" w:line="320" w:lineRule="auto"/>
      <w:outlineLvl w:val="7"/>
    </w:pPr>
    <w:rPr>
      <w:rFonts w:ascii="Arial" w:hAnsi="Arial" w:eastAsia="黑体" w:cs="Arial"/>
      <w:sz w:val="24"/>
      <w:szCs w:val="24"/>
    </w:rPr>
  </w:style>
  <w:style w:type="paragraph" w:styleId="9">
    <w:name w:val="heading 9"/>
    <w:basedOn w:val="1"/>
    <w:next w:val="1"/>
    <w:link w:val="52"/>
    <w:qFormat/>
    <w:uiPriority w:val="99"/>
    <w:pPr>
      <w:keepNext/>
      <w:keepLines/>
      <w:numPr>
        <w:ilvl w:val="8"/>
        <w:numId w:val="1"/>
      </w:numPr>
      <w:spacing w:before="240" w:after="64" w:line="320" w:lineRule="auto"/>
      <w:outlineLvl w:val="8"/>
    </w:pPr>
    <w:rPr>
      <w:rFonts w:ascii="Arial" w:hAnsi="Arial" w:eastAsia="黑体" w:cs="Arial"/>
    </w:rPr>
  </w:style>
  <w:style w:type="character" w:default="1" w:styleId="38">
    <w:name w:val="Default Paragraph Font"/>
    <w:semiHidden/>
    <w:unhideWhenUsed/>
    <w:uiPriority w:val="1"/>
  </w:style>
  <w:style w:type="table" w:default="1" w:styleId="36">
    <w:name w:val="Normal Table"/>
    <w:semiHidden/>
    <w:unhideWhenUsed/>
    <w:uiPriority w:val="99"/>
    <w:tblPr>
      <w:tblCellMar>
        <w:top w:w="0" w:type="dxa"/>
        <w:left w:w="108" w:type="dxa"/>
        <w:bottom w:w="0" w:type="dxa"/>
        <w:right w:w="108" w:type="dxa"/>
      </w:tblCellMar>
    </w:tblPr>
  </w:style>
  <w:style w:type="paragraph" w:styleId="10">
    <w:name w:val="toc 7"/>
    <w:basedOn w:val="1"/>
    <w:next w:val="1"/>
    <w:semiHidden/>
    <w:qFormat/>
    <w:uiPriority w:val="99"/>
    <w:pPr>
      <w:ind w:left="2520" w:leftChars="1200"/>
    </w:pPr>
  </w:style>
  <w:style w:type="paragraph" w:styleId="11">
    <w:name w:val="Normal Indent"/>
    <w:basedOn w:val="1"/>
    <w:qFormat/>
    <w:uiPriority w:val="99"/>
    <w:pPr>
      <w:ind w:firstLine="420"/>
    </w:pPr>
  </w:style>
  <w:style w:type="paragraph" w:styleId="12">
    <w:name w:val="Document Map"/>
    <w:basedOn w:val="1"/>
    <w:link w:val="57"/>
    <w:semiHidden/>
    <w:qFormat/>
    <w:uiPriority w:val="99"/>
    <w:pPr>
      <w:shd w:val="clear" w:color="auto" w:fill="000080"/>
    </w:pPr>
  </w:style>
  <w:style w:type="paragraph" w:styleId="13">
    <w:name w:val="annotation text"/>
    <w:basedOn w:val="1"/>
    <w:link w:val="74"/>
    <w:semiHidden/>
    <w:qFormat/>
    <w:uiPriority w:val="99"/>
    <w:pPr>
      <w:jc w:val="left"/>
    </w:pPr>
  </w:style>
  <w:style w:type="paragraph" w:styleId="14">
    <w:name w:val="Body Text"/>
    <w:basedOn w:val="1"/>
    <w:link w:val="99"/>
    <w:qFormat/>
    <w:uiPriority w:val="99"/>
    <w:pPr>
      <w:spacing w:line="300" w:lineRule="auto"/>
    </w:pPr>
    <w:rPr>
      <w:rFonts w:ascii="楷体_GB2312" w:eastAsia="仿宋_GB2312" w:cs="楷体_GB2312"/>
      <w:sz w:val="24"/>
      <w:szCs w:val="24"/>
    </w:rPr>
  </w:style>
  <w:style w:type="paragraph" w:styleId="15">
    <w:name w:val="Body Text Indent"/>
    <w:basedOn w:val="1"/>
    <w:link w:val="96"/>
    <w:qFormat/>
    <w:uiPriority w:val="99"/>
    <w:pPr>
      <w:ind w:firstLine="420" w:firstLineChars="200"/>
    </w:pPr>
    <w:rPr>
      <w:rFonts w:eastAsia="楷体_GB2312"/>
    </w:rPr>
  </w:style>
  <w:style w:type="paragraph" w:styleId="16">
    <w:name w:val="toc 5"/>
    <w:basedOn w:val="1"/>
    <w:next w:val="1"/>
    <w:semiHidden/>
    <w:qFormat/>
    <w:uiPriority w:val="99"/>
    <w:pPr>
      <w:ind w:left="1680" w:leftChars="800"/>
    </w:pPr>
  </w:style>
  <w:style w:type="paragraph" w:styleId="17">
    <w:name w:val="toc 3"/>
    <w:basedOn w:val="1"/>
    <w:next w:val="1"/>
    <w:semiHidden/>
    <w:qFormat/>
    <w:uiPriority w:val="99"/>
    <w:pPr>
      <w:ind w:left="840" w:leftChars="400"/>
    </w:pPr>
  </w:style>
  <w:style w:type="paragraph" w:styleId="18">
    <w:name w:val="Plain Text"/>
    <w:basedOn w:val="1"/>
    <w:link w:val="69"/>
    <w:qFormat/>
    <w:uiPriority w:val="99"/>
    <w:rPr>
      <w:rFonts w:ascii="宋体" w:hAnsi="Courier New" w:cs="宋体"/>
    </w:rPr>
  </w:style>
  <w:style w:type="paragraph" w:styleId="19">
    <w:name w:val="toc 8"/>
    <w:basedOn w:val="1"/>
    <w:next w:val="1"/>
    <w:semiHidden/>
    <w:qFormat/>
    <w:uiPriority w:val="99"/>
    <w:pPr>
      <w:ind w:left="2940" w:leftChars="1400"/>
    </w:pPr>
  </w:style>
  <w:style w:type="paragraph" w:styleId="20">
    <w:name w:val="Date"/>
    <w:basedOn w:val="1"/>
    <w:next w:val="1"/>
    <w:link w:val="76"/>
    <w:qFormat/>
    <w:uiPriority w:val="99"/>
    <w:pPr>
      <w:ind w:left="100" w:leftChars="2500"/>
    </w:pPr>
  </w:style>
  <w:style w:type="paragraph" w:styleId="21">
    <w:name w:val="Body Text Indent 2"/>
    <w:basedOn w:val="1"/>
    <w:link w:val="97"/>
    <w:qFormat/>
    <w:uiPriority w:val="99"/>
    <w:pPr>
      <w:spacing w:after="120" w:line="480" w:lineRule="auto"/>
      <w:ind w:left="420" w:leftChars="200"/>
    </w:pPr>
  </w:style>
  <w:style w:type="paragraph" w:styleId="22">
    <w:name w:val="endnote text"/>
    <w:basedOn w:val="1"/>
    <w:link w:val="90"/>
    <w:semiHidden/>
    <w:qFormat/>
    <w:uiPriority w:val="99"/>
    <w:pPr>
      <w:snapToGrid w:val="0"/>
      <w:jc w:val="left"/>
    </w:pPr>
  </w:style>
  <w:style w:type="paragraph" w:styleId="23">
    <w:name w:val="Balloon Text"/>
    <w:basedOn w:val="1"/>
    <w:link w:val="72"/>
    <w:semiHidden/>
    <w:qFormat/>
    <w:uiPriority w:val="99"/>
    <w:rPr>
      <w:sz w:val="18"/>
      <w:szCs w:val="18"/>
    </w:rPr>
  </w:style>
  <w:style w:type="paragraph" w:styleId="24">
    <w:name w:val="footer"/>
    <w:basedOn w:val="1"/>
    <w:link w:val="64"/>
    <w:qFormat/>
    <w:uiPriority w:val="99"/>
    <w:pPr>
      <w:tabs>
        <w:tab w:val="center" w:pos="4153"/>
        <w:tab w:val="right" w:pos="8306"/>
      </w:tabs>
      <w:snapToGrid w:val="0"/>
      <w:jc w:val="left"/>
    </w:pPr>
    <w:rPr>
      <w:sz w:val="18"/>
      <w:szCs w:val="18"/>
    </w:rPr>
  </w:style>
  <w:style w:type="paragraph" w:styleId="25">
    <w:name w:val="header"/>
    <w:basedOn w:val="1"/>
    <w:link w:val="65"/>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semiHidden/>
    <w:qFormat/>
    <w:uiPriority w:val="99"/>
    <w:pPr>
      <w:tabs>
        <w:tab w:val="right" w:leader="dot" w:pos="8296"/>
      </w:tabs>
      <w:spacing w:line="276" w:lineRule="auto"/>
    </w:pPr>
    <w:rPr>
      <w:color w:val="FF0000"/>
    </w:rPr>
  </w:style>
  <w:style w:type="paragraph" w:styleId="27">
    <w:name w:val="toc 4"/>
    <w:basedOn w:val="1"/>
    <w:next w:val="1"/>
    <w:semiHidden/>
    <w:qFormat/>
    <w:uiPriority w:val="99"/>
    <w:pPr>
      <w:ind w:left="1260" w:leftChars="600"/>
    </w:pPr>
  </w:style>
  <w:style w:type="paragraph" w:styleId="28">
    <w:name w:val="toc 6"/>
    <w:basedOn w:val="1"/>
    <w:next w:val="1"/>
    <w:semiHidden/>
    <w:qFormat/>
    <w:uiPriority w:val="99"/>
    <w:pPr>
      <w:ind w:left="2100" w:leftChars="1000"/>
    </w:pPr>
  </w:style>
  <w:style w:type="paragraph" w:styleId="29">
    <w:name w:val="Body Text Indent 3"/>
    <w:basedOn w:val="1"/>
    <w:link w:val="98"/>
    <w:qFormat/>
    <w:uiPriority w:val="99"/>
    <w:pPr>
      <w:spacing w:line="300" w:lineRule="auto"/>
      <w:ind w:firstLine="435"/>
    </w:pPr>
    <w:rPr>
      <w:rFonts w:ascii="楷体_GB2312" w:eastAsia="仿宋_GB2312" w:cs="楷体_GB2312"/>
      <w:sz w:val="24"/>
      <w:szCs w:val="24"/>
    </w:rPr>
  </w:style>
  <w:style w:type="paragraph" w:styleId="30">
    <w:name w:val="table of figures"/>
    <w:basedOn w:val="1"/>
    <w:next w:val="1"/>
    <w:semiHidden/>
    <w:qFormat/>
    <w:uiPriority w:val="99"/>
    <w:pPr>
      <w:ind w:left="840" w:leftChars="200" w:hanging="420" w:hangingChars="200"/>
    </w:pPr>
  </w:style>
  <w:style w:type="paragraph" w:styleId="31">
    <w:name w:val="toc 2"/>
    <w:basedOn w:val="1"/>
    <w:next w:val="1"/>
    <w:semiHidden/>
    <w:qFormat/>
    <w:uiPriority w:val="99"/>
    <w:pPr>
      <w:tabs>
        <w:tab w:val="right" w:leader="dot" w:pos="8296"/>
      </w:tabs>
      <w:spacing w:line="276" w:lineRule="auto"/>
      <w:ind w:left="420" w:leftChars="200"/>
    </w:pPr>
    <w:rPr>
      <w:color w:val="FF0000"/>
    </w:rPr>
  </w:style>
  <w:style w:type="paragraph" w:styleId="32">
    <w:name w:val="toc 9"/>
    <w:basedOn w:val="1"/>
    <w:next w:val="1"/>
    <w:semiHidden/>
    <w:qFormat/>
    <w:uiPriority w:val="99"/>
    <w:pPr>
      <w:ind w:left="3360" w:leftChars="1600"/>
    </w:pPr>
  </w:style>
  <w:style w:type="paragraph" w:styleId="33">
    <w:name w:val="HTML Preformatted"/>
    <w:basedOn w:val="1"/>
    <w:link w:val="11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4">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35">
    <w:name w:val="annotation subject"/>
    <w:basedOn w:val="13"/>
    <w:next w:val="13"/>
    <w:link w:val="75"/>
    <w:semiHidden/>
    <w:qFormat/>
    <w:uiPriority w:val="99"/>
    <w:rPr>
      <w:b/>
      <w:bCs/>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99"/>
    <w:rPr>
      <w:b/>
      <w:bCs/>
    </w:rPr>
  </w:style>
  <w:style w:type="character" w:styleId="40">
    <w:name w:val="endnote reference"/>
    <w:semiHidden/>
    <w:qFormat/>
    <w:uiPriority w:val="99"/>
    <w:rPr>
      <w:vertAlign w:val="superscript"/>
    </w:rPr>
  </w:style>
  <w:style w:type="character" w:styleId="41">
    <w:name w:val="page number"/>
    <w:basedOn w:val="38"/>
    <w:qFormat/>
    <w:uiPriority w:val="0"/>
  </w:style>
  <w:style w:type="character" w:styleId="42">
    <w:name w:val="FollowedHyperlink"/>
    <w:qFormat/>
    <w:uiPriority w:val="99"/>
    <w:rPr>
      <w:color w:val="800080"/>
      <w:u w:val="single"/>
    </w:rPr>
  </w:style>
  <w:style w:type="character" w:styleId="43">
    <w:name w:val="Hyperlink"/>
    <w:qFormat/>
    <w:uiPriority w:val="99"/>
    <w:rPr>
      <w:color w:val="0000FF"/>
      <w:u w:val="single"/>
    </w:rPr>
  </w:style>
  <w:style w:type="character" w:styleId="44">
    <w:name w:val="annotation reference"/>
    <w:semiHidden/>
    <w:qFormat/>
    <w:uiPriority w:val="99"/>
    <w:rPr>
      <w:sz w:val="21"/>
      <w:szCs w:val="21"/>
    </w:rPr>
  </w:style>
  <w:style w:type="character" w:customStyle="1" w:styleId="45">
    <w:name w:val="标题 2 Char"/>
    <w:link w:val="2"/>
    <w:qFormat/>
    <w:locked/>
    <w:uiPriority w:val="99"/>
    <w:rPr>
      <w:rFonts w:ascii="Arial" w:hAnsi="Arial" w:eastAsia="黑体" w:cs="Arial"/>
      <w:b/>
      <w:bCs/>
      <w:kern w:val="2"/>
      <w:sz w:val="32"/>
      <w:szCs w:val="32"/>
    </w:rPr>
  </w:style>
  <w:style w:type="character" w:customStyle="1" w:styleId="46">
    <w:name w:val="标题 3 Char"/>
    <w:link w:val="3"/>
    <w:qFormat/>
    <w:locked/>
    <w:uiPriority w:val="99"/>
    <w:rPr>
      <w:b/>
      <w:bCs/>
      <w:kern w:val="2"/>
      <w:sz w:val="32"/>
      <w:szCs w:val="32"/>
    </w:rPr>
  </w:style>
  <w:style w:type="character" w:customStyle="1" w:styleId="47">
    <w:name w:val="标题 4 Char"/>
    <w:link w:val="4"/>
    <w:qFormat/>
    <w:locked/>
    <w:uiPriority w:val="99"/>
    <w:rPr>
      <w:rFonts w:ascii="Arial" w:hAnsi="Arial" w:eastAsia="黑体" w:cs="Arial"/>
      <w:b/>
      <w:bCs/>
      <w:kern w:val="2"/>
      <w:sz w:val="28"/>
      <w:szCs w:val="28"/>
    </w:rPr>
  </w:style>
  <w:style w:type="character" w:customStyle="1" w:styleId="48">
    <w:name w:val="标题 5 Char"/>
    <w:link w:val="5"/>
    <w:qFormat/>
    <w:locked/>
    <w:uiPriority w:val="99"/>
    <w:rPr>
      <w:b/>
      <w:bCs/>
      <w:kern w:val="2"/>
      <w:sz w:val="28"/>
      <w:szCs w:val="28"/>
    </w:rPr>
  </w:style>
  <w:style w:type="character" w:customStyle="1" w:styleId="49">
    <w:name w:val="标题 6 Char"/>
    <w:link w:val="6"/>
    <w:qFormat/>
    <w:locked/>
    <w:uiPriority w:val="99"/>
    <w:rPr>
      <w:rFonts w:ascii="Arial" w:hAnsi="Arial" w:eastAsia="黑体" w:cs="Arial"/>
      <w:b/>
      <w:bCs/>
      <w:kern w:val="2"/>
      <w:sz w:val="24"/>
      <w:szCs w:val="24"/>
    </w:rPr>
  </w:style>
  <w:style w:type="character" w:customStyle="1" w:styleId="50">
    <w:name w:val="标题 7 Char"/>
    <w:link w:val="7"/>
    <w:qFormat/>
    <w:locked/>
    <w:uiPriority w:val="99"/>
    <w:rPr>
      <w:b/>
      <w:bCs/>
      <w:kern w:val="2"/>
      <w:sz w:val="24"/>
      <w:szCs w:val="24"/>
    </w:rPr>
  </w:style>
  <w:style w:type="character" w:customStyle="1" w:styleId="51">
    <w:name w:val="标题 8 Char"/>
    <w:link w:val="8"/>
    <w:qFormat/>
    <w:locked/>
    <w:uiPriority w:val="99"/>
    <w:rPr>
      <w:rFonts w:ascii="Arial" w:hAnsi="Arial" w:eastAsia="黑体" w:cs="Arial"/>
      <w:kern w:val="2"/>
      <w:sz w:val="24"/>
      <w:szCs w:val="24"/>
    </w:rPr>
  </w:style>
  <w:style w:type="character" w:customStyle="1" w:styleId="52">
    <w:name w:val="标题 9 Char"/>
    <w:link w:val="9"/>
    <w:qFormat/>
    <w:locked/>
    <w:uiPriority w:val="99"/>
    <w:rPr>
      <w:rFonts w:ascii="Arial" w:hAnsi="Arial" w:eastAsia="黑体" w:cs="Arial"/>
      <w:kern w:val="2"/>
      <w:sz w:val="21"/>
      <w:szCs w:val="21"/>
    </w:rPr>
  </w:style>
  <w:style w:type="character" w:customStyle="1" w:styleId="53">
    <w:name w:val="MTEquationSection"/>
    <w:qFormat/>
    <w:uiPriority w:val="99"/>
    <w:rPr>
      <w:vanish/>
      <w:color w:val="FF0000"/>
    </w:rPr>
  </w:style>
  <w:style w:type="paragraph" w:customStyle="1" w:styleId="54">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55">
    <w:name w:val="章"/>
    <w:basedOn w:val="1"/>
    <w:link w:val="56"/>
    <w:qFormat/>
    <w:uiPriority w:val="99"/>
    <w:pPr>
      <w:spacing w:beforeLines="100" w:afterLines="100" w:line="300" w:lineRule="auto"/>
      <w:jc w:val="center"/>
      <w:outlineLvl w:val="0"/>
    </w:pPr>
    <w:rPr>
      <w:b/>
      <w:bCs/>
      <w:kern w:val="0"/>
      <w:sz w:val="28"/>
      <w:szCs w:val="28"/>
    </w:rPr>
  </w:style>
  <w:style w:type="character" w:customStyle="1" w:styleId="56">
    <w:name w:val="章 Char"/>
    <w:link w:val="55"/>
    <w:qFormat/>
    <w:locked/>
    <w:uiPriority w:val="99"/>
    <w:rPr>
      <w:rFonts w:ascii="Times New Roman" w:hAnsi="Times New Roman" w:eastAsia="宋体" w:cs="Times New Roman"/>
      <w:b/>
      <w:bCs/>
      <w:sz w:val="28"/>
      <w:szCs w:val="28"/>
    </w:rPr>
  </w:style>
  <w:style w:type="character" w:customStyle="1" w:styleId="57">
    <w:name w:val="文档结构图 Char"/>
    <w:link w:val="12"/>
    <w:semiHidden/>
    <w:qFormat/>
    <w:locked/>
    <w:uiPriority w:val="99"/>
    <w:rPr>
      <w:rFonts w:ascii="Times New Roman" w:hAnsi="Times New Roman" w:eastAsia="宋体" w:cs="Times New Roman"/>
      <w:sz w:val="24"/>
      <w:szCs w:val="24"/>
      <w:shd w:val="clear" w:color="auto" w:fill="000080"/>
    </w:rPr>
  </w:style>
  <w:style w:type="paragraph" w:customStyle="1" w:styleId="58">
    <w:name w:val="分条"/>
    <w:basedOn w:val="1"/>
    <w:link w:val="59"/>
    <w:qFormat/>
    <w:uiPriority w:val="99"/>
    <w:pPr>
      <w:spacing w:line="360" w:lineRule="auto"/>
      <w:ind w:firstLine="200" w:firstLineChars="200"/>
    </w:pPr>
    <w:rPr>
      <w:kern w:val="0"/>
      <w:sz w:val="24"/>
      <w:szCs w:val="24"/>
    </w:rPr>
  </w:style>
  <w:style w:type="character" w:customStyle="1" w:styleId="59">
    <w:name w:val="分条 Char"/>
    <w:link w:val="58"/>
    <w:qFormat/>
    <w:locked/>
    <w:uiPriority w:val="99"/>
    <w:rPr>
      <w:rFonts w:ascii="Times New Roman" w:hAnsi="Times New Roman" w:eastAsia="宋体" w:cs="Times New Roman"/>
      <w:sz w:val="24"/>
      <w:szCs w:val="24"/>
    </w:rPr>
  </w:style>
  <w:style w:type="paragraph" w:customStyle="1" w:styleId="60">
    <w:name w:val="节"/>
    <w:basedOn w:val="1"/>
    <w:qFormat/>
    <w:uiPriority w:val="99"/>
    <w:pPr>
      <w:spacing w:beforeLines="100" w:afterLines="100" w:line="300" w:lineRule="auto"/>
      <w:jc w:val="center"/>
      <w:outlineLvl w:val="1"/>
    </w:pPr>
    <w:rPr>
      <w:b/>
      <w:bCs/>
      <w:sz w:val="24"/>
      <w:szCs w:val="24"/>
    </w:rPr>
  </w:style>
  <w:style w:type="paragraph" w:customStyle="1" w:styleId="61">
    <w:name w:val="条文说明"/>
    <w:basedOn w:val="1"/>
    <w:link w:val="81"/>
    <w:qFormat/>
    <w:uiPriority w:val="99"/>
    <w:pPr>
      <w:spacing w:line="360" w:lineRule="auto"/>
      <w:ind w:firstLine="480" w:firstLineChars="200"/>
    </w:pPr>
    <w:rPr>
      <w:rFonts w:eastAsia="仿宋_GB2312"/>
      <w:kern w:val="0"/>
      <w:sz w:val="24"/>
      <w:szCs w:val="24"/>
    </w:rPr>
  </w:style>
  <w:style w:type="paragraph" w:customStyle="1" w:styleId="62">
    <w:name w:val="表头"/>
    <w:basedOn w:val="1"/>
    <w:link w:val="63"/>
    <w:qFormat/>
    <w:uiPriority w:val="99"/>
    <w:pPr>
      <w:spacing w:beforeLines="50" w:afterLines="50" w:line="300" w:lineRule="auto"/>
      <w:jc w:val="center"/>
    </w:pPr>
    <w:rPr>
      <w:b/>
      <w:bCs/>
      <w:kern w:val="0"/>
    </w:rPr>
  </w:style>
  <w:style w:type="character" w:customStyle="1" w:styleId="63">
    <w:name w:val="表头 Char"/>
    <w:link w:val="62"/>
    <w:qFormat/>
    <w:locked/>
    <w:uiPriority w:val="99"/>
    <w:rPr>
      <w:rFonts w:ascii="Times New Roman" w:hAnsi="Times New Roman" w:eastAsia="宋体" w:cs="Times New Roman"/>
      <w:b/>
      <w:bCs/>
      <w:sz w:val="21"/>
      <w:szCs w:val="21"/>
    </w:rPr>
  </w:style>
  <w:style w:type="character" w:customStyle="1" w:styleId="64">
    <w:name w:val="页脚 Char"/>
    <w:link w:val="24"/>
    <w:locked/>
    <w:uiPriority w:val="99"/>
    <w:rPr>
      <w:rFonts w:ascii="Times New Roman" w:hAnsi="Times New Roman" w:eastAsia="宋体" w:cs="Times New Roman"/>
      <w:sz w:val="18"/>
      <w:szCs w:val="18"/>
    </w:rPr>
  </w:style>
  <w:style w:type="character" w:customStyle="1" w:styleId="65">
    <w:name w:val="页眉 Char"/>
    <w:link w:val="25"/>
    <w:qFormat/>
    <w:locked/>
    <w:uiPriority w:val="99"/>
    <w:rPr>
      <w:rFonts w:ascii="Times New Roman" w:hAnsi="Times New Roman" w:eastAsia="宋体" w:cs="Times New Roman"/>
      <w:sz w:val="18"/>
      <w:szCs w:val="18"/>
    </w:rPr>
  </w:style>
  <w:style w:type="paragraph" w:customStyle="1" w:styleId="66">
    <w:name w:val="Char Char Char Char Char Char Char"/>
    <w:basedOn w:val="1"/>
    <w:qFormat/>
    <w:uiPriority w:val="99"/>
    <w:pPr>
      <w:widowControl/>
      <w:topLinePunct/>
      <w:adjustRightInd w:val="0"/>
      <w:spacing w:after="160" w:line="240" w:lineRule="exact"/>
      <w:jc w:val="left"/>
    </w:pPr>
    <w:rPr>
      <w:rFonts w:ascii="Arial" w:hAnsi="Arial" w:cs="Arial"/>
      <w:b/>
      <w:bCs/>
      <w:kern w:val="0"/>
      <w:sz w:val="24"/>
      <w:szCs w:val="24"/>
      <w:lang w:eastAsia="en-US"/>
    </w:rPr>
  </w:style>
  <w:style w:type="character" w:customStyle="1" w:styleId="67">
    <w:name w:val="102 Char"/>
    <w:link w:val="68"/>
    <w:qFormat/>
    <w:locked/>
    <w:uiPriority w:val="99"/>
    <w:rPr>
      <w:rFonts w:ascii="宋体" w:hAnsi="宋体" w:eastAsia="宋体" w:cs="宋体"/>
      <w:sz w:val="24"/>
      <w:szCs w:val="24"/>
    </w:rPr>
  </w:style>
  <w:style w:type="paragraph" w:customStyle="1" w:styleId="68">
    <w:name w:val="102"/>
    <w:basedOn w:val="1"/>
    <w:link w:val="67"/>
    <w:qFormat/>
    <w:uiPriority w:val="99"/>
    <w:pPr>
      <w:spacing w:line="360" w:lineRule="auto"/>
      <w:ind w:firstLine="360" w:firstLineChars="150"/>
    </w:pPr>
    <w:rPr>
      <w:rFonts w:ascii="宋体" w:hAnsi="宋体" w:cs="宋体"/>
      <w:kern w:val="0"/>
      <w:sz w:val="24"/>
      <w:szCs w:val="24"/>
    </w:rPr>
  </w:style>
  <w:style w:type="character" w:customStyle="1" w:styleId="69">
    <w:name w:val="纯文本 Char"/>
    <w:link w:val="18"/>
    <w:qFormat/>
    <w:locked/>
    <w:uiPriority w:val="99"/>
    <w:rPr>
      <w:rFonts w:ascii="宋体" w:hAnsi="Courier New" w:eastAsia="宋体" w:cs="宋体"/>
      <w:sz w:val="20"/>
      <w:szCs w:val="20"/>
    </w:rPr>
  </w:style>
  <w:style w:type="paragraph" w:customStyle="1" w:styleId="70">
    <w:name w:val="注"/>
    <w:basedOn w:val="1"/>
    <w:qFormat/>
    <w:uiPriority w:val="99"/>
    <w:pPr>
      <w:ind w:left="788" w:leftChars="200" w:hanging="368" w:hangingChars="175"/>
    </w:pPr>
  </w:style>
  <w:style w:type="paragraph" w:customStyle="1" w:styleId="71">
    <w:name w:val="表"/>
    <w:basedOn w:val="1"/>
    <w:link w:val="108"/>
    <w:qFormat/>
    <w:uiPriority w:val="99"/>
    <w:pPr>
      <w:spacing w:line="300" w:lineRule="auto"/>
      <w:jc w:val="center"/>
    </w:pPr>
    <w:rPr>
      <w:kern w:val="0"/>
    </w:rPr>
  </w:style>
  <w:style w:type="character" w:customStyle="1" w:styleId="72">
    <w:name w:val="批注框文本 Char"/>
    <w:link w:val="23"/>
    <w:semiHidden/>
    <w:qFormat/>
    <w:locked/>
    <w:uiPriority w:val="99"/>
    <w:rPr>
      <w:rFonts w:ascii="Times New Roman" w:hAnsi="Times New Roman" w:eastAsia="宋体" w:cs="Times New Roman"/>
      <w:sz w:val="18"/>
      <w:szCs w:val="18"/>
    </w:rPr>
  </w:style>
  <w:style w:type="paragraph" w:customStyle="1" w:styleId="73">
    <w:name w:val="段落正文"/>
    <w:basedOn w:val="1"/>
    <w:qFormat/>
    <w:uiPriority w:val="99"/>
    <w:pPr>
      <w:spacing w:line="300" w:lineRule="auto"/>
      <w:ind w:firstLine="482" w:firstLineChars="200"/>
    </w:pPr>
    <w:rPr>
      <w:sz w:val="24"/>
      <w:szCs w:val="24"/>
    </w:rPr>
  </w:style>
  <w:style w:type="character" w:customStyle="1" w:styleId="74">
    <w:name w:val="批注文字 Char"/>
    <w:link w:val="13"/>
    <w:qFormat/>
    <w:locked/>
    <w:uiPriority w:val="99"/>
    <w:rPr>
      <w:rFonts w:ascii="Times New Roman" w:hAnsi="Times New Roman" w:eastAsia="宋体" w:cs="Times New Roman"/>
      <w:sz w:val="24"/>
      <w:szCs w:val="24"/>
    </w:rPr>
  </w:style>
  <w:style w:type="character" w:customStyle="1" w:styleId="75">
    <w:name w:val="批注主题 Char"/>
    <w:link w:val="35"/>
    <w:semiHidden/>
    <w:qFormat/>
    <w:locked/>
    <w:uiPriority w:val="99"/>
    <w:rPr>
      <w:rFonts w:ascii="Times New Roman" w:hAnsi="Times New Roman" w:eastAsia="宋体" w:cs="Times New Roman"/>
      <w:b/>
      <w:bCs/>
      <w:sz w:val="24"/>
      <w:szCs w:val="24"/>
    </w:rPr>
  </w:style>
  <w:style w:type="character" w:customStyle="1" w:styleId="76">
    <w:name w:val="日期 Char"/>
    <w:link w:val="20"/>
    <w:qFormat/>
    <w:locked/>
    <w:uiPriority w:val="99"/>
    <w:rPr>
      <w:rFonts w:ascii="Times New Roman" w:hAnsi="Times New Roman" w:eastAsia="宋体" w:cs="Times New Roman"/>
      <w:sz w:val="24"/>
      <w:szCs w:val="24"/>
    </w:rPr>
  </w:style>
  <w:style w:type="paragraph" w:customStyle="1" w:styleId="77">
    <w:name w:val="条"/>
    <w:basedOn w:val="1"/>
    <w:qFormat/>
    <w:uiPriority w:val="99"/>
    <w:pPr>
      <w:autoSpaceDE w:val="0"/>
      <w:autoSpaceDN w:val="0"/>
      <w:adjustRightInd w:val="0"/>
      <w:spacing w:line="360" w:lineRule="auto"/>
      <w:jc w:val="left"/>
    </w:pPr>
    <w:rPr>
      <w:kern w:val="0"/>
    </w:rPr>
  </w:style>
  <w:style w:type="paragraph" w:customStyle="1" w:styleId="78">
    <w:name w:val="款"/>
    <w:basedOn w:val="1"/>
    <w:qFormat/>
    <w:uiPriority w:val="99"/>
    <w:pPr>
      <w:autoSpaceDE w:val="0"/>
      <w:autoSpaceDN w:val="0"/>
      <w:adjustRightInd w:val="0"/>
      <w:spacing w:line="360" w:lineRule="auto"/>
      <w:ind w:firstLine="200" w:firstLineChars="200"/>
      <w:jc w:val="left"/>
    </w:pPr>
    <w:rPr>
      <w:kern w:val="0"/>
    </w:rPr>
  </w:style>
  <w:style w:type="character" w:customStyle="1" w:styleId="79">
    <w:name w:val="102 Char Char"/>
    <w:qFormat/>
    <w:uiPriority w:val="99"/>
    <w:rPr>
      <w:rFonts w:ascii="宋体" w:hAnsi="宋体" w:eastAsia="宋体" w:cs="宋体"/>
      <w:sz w:val="24"/>
      <w:szCs w:val="24"/>
      <w:lang w:val="en-US" w:eastAsia="zh-CN"/>
    </w:rPr>
  </w:style>
  <w:style w:type="character" w:customStyle="1" w:styleId="80">
    <w:name w:val="分条 Char Char"/>
    <w:qFormat/>
    <w:uiPriority w:val="99"/>
    <w:rPr>
      <w:rFonts w:eastAsia="宋体"/>
      <w:kern w:val="2"/>
      <w:sz w:val="24"/>
      <w:szCs w:val="24"/>
      <w:lang w:val="en-US" w:eastAsia="zh-CN"/>
    </w:rPr>
  </w:style>
  <w:style w:type="character" w:customStyle="1" w:styleId="81">
    <w:name w:val="条文说明 Char"/>
    <w:link w:val="61"/>
    <w:qFormat/>
    <w:locked/>
    <w:uiPriority w:val="99"/>
    <w:rPr>
      <w:rFonts w:ascii="Times New Roman" w:hAnsi="Times New Roman" w:eastAsia="仿宋_GB2312" w:cs="Times New Roman"/>
      <w:sz w:val="24"/>
      <w:szCs w:val="24"/>
    </w:rPr>
  </w:style>
  <w:style w:type="paragraph" w:customStyle="1" w:styleId="82">
    <w:name w:val="报告正文"/>
    <w:basedOn w:val="1"/>
    <w:qFormat/>
    <w:uiPriority w:val="0"/>
    <w:pPr>
      <w:snapToGrid w:val="0"/>
      <w:spacing w:line="400" w:lineRule="exact"/>
      <w:ind w:firstLine="482"/>
    </w:pPr>
    <w:rPr>
      <w:sz w:val="24"/>
      <w:szCs w:val="24"/>
    </w:rPr>
  </w:style>
  <w:style w:type="paragraph" w:customStyle="1" w:styleId="83">
    <w:name w:val="注×："/>
    <w:qFormat/>
    <w:uiPriority w:val="99"/>
    <w:pPr>
      <w:widowControl w:val="0"/>
      <w:numPr>
        <w:ilvl w:val="0"/>
        <w:numId w:val="2"/>
      </w:numPr>
      <w:tabs>
        <w:tab w:val="left" w:pos="630"/>
      </w:tabs>
      <w:autoSpaceDE w:val="0"/>
      <w:autoSpaceDN w:val="0"/>
      <w:jc w:val="both"/>
    </w:pPr>
    <w:rPr>
      <w:rFonts w:ascii="宋体" w:hAnsi="Times New Roman" w:eastAsia="宋体" w:cs="宋体"/>
      <w:sz w:val="18"/>
      <w:szCs w:val="18"/>
      <w:lang w:val="en-US" w:eastAsia="zh-CN" w:bidi="ar-SA"/>
    </w:rPr>
  </w:style>
  <w:style w:type="character" w:customStyle="1" w:styleId="84">
    <w:name w:val="Char Char2"/>
    <w:qFormat/>
    <w:uiPriority w:val="99"/>
    <w:rPr>
      <w:rFonts w:eastAsia="宋体"/>
      <w:kern w:val="2"/>
      <w:sz w:val="24"/>
      <w:szCs w:val="24"/>
      <w:lang w:val="en-US" w:eastAsia="zh-CN"/>
    </w:rPr>
  </w:style>
  <w:style w:type="character" w:customStyle="1" w:styleId="85">
    <w:name w:val="表头 Char Char"/>
    <w:qFormat/>
    <w:uiPriority w:val="99"/>
    <w:rPr>
      <w:rFonts w:eastAsia="宋体"/>
      <w:b/>
      <w:bCs/>
      <w:kern w:val="2"/>
      <w:sz w:val="21"/>
      <w:szCs w:val="21"/>
      <w:lang w:val="en-US" w:eastAsia="zh-CN"/>
    </w:rPr>
  </w:style>
  <w:style w:type="character" w:customStyle="1" w:styleId="86">
    <w:name w:val="章 Char Char"/>
    <w:qFormat/>
    <w:uiPriority w:val="99"/>
    <w:rPr>
      <w:rFonts w:eastAsia="宋体"/>
      <w:b/>
      <w:bCs/>
      <w:kern w:val="2"/>
      <w:sz w:val="28"/>
      <w:szCs w:val="28"/>
      <w:lang w:val="en-US" w:eastAsia="zh-CN"/>
    </w:rPr>
  </w:style>
  <w:style w:type="paragraph" w:customStyle="1" w:styleId="87">
    <w:name w:val="Char Char Char Char Char Char 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88">
    <w:name w:val="List Paragraph"/>
    <w:basedOn w:val="1"/>
    <w:link w:val="118"/>
    <w:qFormat/>
    <w:uiPriority w:val="34"/>
    <w:pPr>
      <w:ind w:firstLine="420" w:firstLineChars="200"/>
    </w:pPr>
  </w:style>
  <w:style w:type="paragraph" w:customStyle="1" w:styleId="89">
    <w:name w:val="Char1 Char Char Char"/>
    <w:basedOn w:val="1"/>
    <w:qFormat/>
    <w:uiPriority w:val="99"/>
    <w:pPr>
      <w:widowControl/>
      <w:spacing w:after="160" w:line="240" w:lineRule="exact"/>
      <w:ind w:firstLine="200" w:firstLineChars="200"/>
      <w:jc w:val="left"/>
    </w:pPr>
  </w:style>
  <w:style w:type="character" w:customStyle="1" w:styleId="90">
    <w:name w:val="尾注文本 Char"/>
    <w:link w:val="22"/>
    <w:qFormat/>
    <w:locked/>
    <w:uiPriority w:val="99"/>
    <w:rPr>
      <w:rFonts w:ascii="Times New Roman" w:hAnsi="Times New Roman" w:eastAsia="宋体" w:cs="Times New Roman"/>
      <w:sz w:val="24"/>
      <w:szCs w:val="24"/>
    </w:rPr>
  </w:style>
  <w:style w:type="paragraph" w:customStyle="1" w:styleId="91">
    <w:name w:val="修订1"/>
    <w:hidden/>
    <w:semiHidden/>
    <w:qFormat/>
    <w:uiPriority w:val="99"/>
    <w:rPr>
      <w:rFonts w:ascii="Times New Roman" w:hAnsi="Times New Roman" w:eastAsia="宋体" w:cs="Times New Roman"/>
      <w:kern w:val="2"/>
      <w:sz w:val="21"/>
      <w:szCs w:val="21"/>
      <w:lang w:val="en-US" w:eastAsia="zh-CN" w:bidi="ar-SA"/>
    </w:rPr>
  </w:style>
  <w:style w:type="character" w:styleId="92">
    <w:name w:val="Placeholder Text"/>
    <w:semiHidden/>
    <w:qFormat/>
    <w:uiPriority w:val="99"/>
    <w:rPr>
      <w:color w:val="808080"/>
    </w:rPr>
  </w:style>
  <w:style w:type="character" w:customStyle="1" w:styleId="93">
    <w:name w:val="小五"/>
    <w:qFormat/>
    <w:uiPriority w:val="99"/>
    <w:rPr>
      <w:rFonts w:ascii="Times New Roman" w:hAnsi="Times New Roman" w:eastAsia="宋体" w:cs="Times New Roman"/>
      <w:sz w:val="18"/>
      <w:szCs w:val="18"/>
    </w:rPr>
  </w:style>
  <w:style w:type="character" w:customStyle="1" w:styleId="94">
    <w:name w:val="五号"/>
    <w:qFormat/>
    <w:uiPriority w:val="99"/>
    <w:rPr>
      <w:rFonts w:ascii="Times New Roman" w:hAnsi="Times New Roman" w:eastAsia="宋体" w:cs="Times New Roman"/>
      <w:sz w:val="21"/>
      <w:szCs w:val="21"/>
    </w:rPr>
  </w:style>
  <w:style w:type="character" w:customStyle="1" w:styleId="95">
    <w:name w:val="小四"/>
    <w:qFormat/>
    <w:uiPriority w:val="99"/>
    <w:rPr>
      <w:rFonts w:ascii="Times New Roman" w:hAnsi="Times New Roman" w:eastAsia="宋体" w:cs="Times New Roman"/>
      <w:sz w:val="24"/>
      <w:szCs w:val="24"/>
    </w:rPr>
  </w:style>
  <w:style w:type="character" w:customStyle="1" w:styleId="96">
    <w:name w:val="正文文本缩进 Char"/>
    <w:link w:val="15"/>
    <w:qFormat/>
    <w:locked/>
    <w:uiPriority w:val="99"/>
    <w:rPr>
      <w:rFonts w:ascii="Times New Roman" w:hAnsi="Times New Roman" w:eastAsia="楷体_GB2312" w:cs="Times New Roman"/>
      <w:sz w:val="24"/>
      <w:szCs w:val="24"/>
    </w:rPr>
  </w:style>
  <w:style w:type="character" w:customStyle="1" w:styleId="97">
    <w:name w:val="正文文本缩进 2 Char"/>
    <w:link w:val="21"/>
    <w:qFormat/>
    <w:locked/>
    <w:uiPriority w:val="99"/>
    <w:rPr>
      <w:rFonts w:ascii="Times New Roman" w:hAnsi="Times New Roman" w:eastAsia="宋体" w:cs="Times New Roman"/>
      <w:sz w:val="24"/>
      <w:szCs w:val="24"/>
    </w:rPr>
  </w:style>
  <w:style w:type="character" w:customStyle="1" w:styleId="98">
    <w:name w:val="正文文本缩进 3 Char"/>
    <w:link w:val="29"/>
    <w:qFormat/>
    <w:locked/>
    <w:uiPriority w:val="99"/>
    <w:rPr>
      <w:rFonts w:ascii="楷体_GB2312" w:hAnsi="Times New Roman" w:eastAsia="仿宋_GB2312" w:cs="楷体_GB2312"/>
      <w:sz w:val="24"/>
      <w:szCs w:val="24"/>
    </w:rPr>
  </w:style>
  <w:style w:type="character" w:customStyle="1" w:styleId="99">
    <w:name w:val="正文文本 Char"/>
    <w:link w:val="14"/>
    <w:qFormat/>
    <w:locked/>
    <w:uiPriority w:val="99"/>
    <w:rPr>
      <w:rFonts w:ascii="楷体_GB2312" w:hAnsi="Times New Roman" w:eastAsia="仿宋_GB2312" w:cs="楷体_GB2312"/>
      <w:sz w:val="24"/>
      <w:szCs w:val="24"/>
    </w:rPr>
  </w:style>
  <w:style w:type="paragraph" w:customStyle="1" w:styleId="100">
    <w:name w:val="说明"/>
    <w:basedOn w:val="1"/>
    <w:link w:val="107"/>
    <w:qFormat/>
    <w:uiPriority w:val="99"/>
    <w:pPr>
      <w:spacing w:line="400" w:lineRule="atLeast"/>
    </w:pPr>
    <w:rPr>
      <w:rFonts w:ascii="楷体_GB2312" w:eastAsia="楷体_GB2312" w:cs="楷体_GB2312"/>
      <w:kern w:val="0"/>
      <w:sz w:val="24"/>
      <w:szCs w:val="24"/>
    </w:rPr>
  </w:style>
  <w:style w:type="character" w:customStyle="1" w:styleId="101">
    <w:name w:val="说明 Char"/>
    <w:qFormat/>
    <w:uiPriority w:val="99"/>
    <w:rPr>
      <w:rFonts w:ascii="楷体_GB2312" w:eastAsia="楷体_GB2312" w:cs="楷体_GB2312"/>
      <w:kern w:val="2"/>
      <w:sz w:val="24"/>
      <w:szCs w:val="24"/>
      <w:lang w:val="en-US" w:eastAsia="zh-CN"/>
    </w:rPr>
  </w:style>
  <w:style w:type="paragraph" w:customStyle="1" w:styleId="102">
    <w:name w:val="1"/>
    <w:basedOn w:val="1"/>
    <w:qFormat/>
    <w:uiPriority w:val="99"/>
  </w:style>
  <w:style w:type="character" w:customStyle="1" w:styleId="103">
    <w:name w:val="s"/>
    <w:qFormat/>
    <w:uiPriority w:val="99"/>
    <w:rPr>
      <w:rFonts w:ascii="Times New Roman" w:hAnsi="Times New Roman" w:eastAsia="仿宋_GB2312" w:cs="Times New Roman"/>
      <w:sz w:val="24"/>
      <w:szCs w:val="24"/>
    </w:rPr>
  </w:style>
  <w:style w:type="paragraph" w:customStyle="1" w:styleId="104">
    <w:name w:val="公式"/>
    <w:basedOn w:val="1"/>
    <w:qFormat/>
    <w:uiPriority w:val="99"/>
    <w:pPr>
      <w:spacing w:line="360" w:lineRule="auto"/>
      <w:jc w:val="right"/>
    </w:pPr>
    <w:rPr>
      <w:sz w:val="24"/>
      <w:szCs w:val="24"/>
    </w:rPr>
  </w:style>
  <w:style w:type="paragraph" w:customStyle="1" w:styleId="105">
    <w:name w:val="新条文"/>
    <w:link w:val="106"/>
    <w:qFormat/>
    <w:uiPriority w:val="99"/>
    <w:pPr>
      <w:numPr>
        <w:ilvl w:val="0"/>
        <w:numId w:val="1"/>
      </w:numPr>
      <w:spacing w:line="400" w:lineRule="atLeast"/>
    </w:pPr>
    <w:rPr>
      <w:rFonts w:ascii="Times New Roman" w:hAnsi="Times New Roman" w:eastAsia="宋体" w:cs="Times New Roman"/>
      <w:sz w:val="24"/>
      <w:szCs w:val="24"/>
      <w:lang w:val="en-US" w:eastAsia="zh-CN" w:bidi="ar-SA"/>
    </w:rPr>
  </w:style>
  <w:style w:type="character" w:customStyle="1" w:styleId="106">
    <w:name w:val="新条文 Char"/>
    <w:link w:val="105"/>
    <w:qFormat/>
    <w:locked/>
    <w:uiPriority w:val="99"/>
    <w:rPr>
      <w:sz w:val="24"/>
      <w:szCs w:val="24"/>
    </w:rPr>
  </w:style>
  <w:style w:type="character" w:customStyle="1" w:styleId="107">
    <w:name w:val="说明 Char1"/>
    <w:link w:val="100"/>
    <w:qFormat/>
    <w:locked/>
    <w:uiPriority w:val="99"/>
    <w:rPr>
      <w:rFonts w:ascii="楷体_GB2312" w:hAnsi="Times New Roman" w:eastAsia="楷体_GB2312" w:cs="楷体_GB2312"/>
      <w:sz w:val="24"/>
      <w:szCs w:val="24"/>
    </w:rPr>
  </w:style>
  <w:style w:type="character" w:customStyle="1" w:styleId="108">
    <w:name w:val="表 Char"/>
    <w:link w:val="71"/>
    <w:qFormat/>
    <w:locked/>
    <w:uiPriority w:val="99"/>
    <w:rPr>
      <w:rFonts w:ascii="Times New Roman" w:hAnsi="Times New Roman" w:eastAsia="宋体" w:cs="Times New Roman"/>
      <w:sz w:val="21"/>
      <w:szCs w:val="21"/>
    </w:rPr>
  </w:style>
  <w:style w:type="paragraph" w:customStyle="1" w:styleId="109">
    <w:name w:val="正文3"/>
    <w:basedOn w:val="1"/>
    <w:qFormat/>
    <w:uiPriority w:val="99"/>
    <w:pPr>
      <w:spacing w:line="360" w:lineRule="auto"/>
      <w:ind w:firstLine="480" w:firstLineChars="200"/>
    </w:pPr>
    <w:rPr>
      <w:sz w:val="24"/>
      <w:szCs w:val="24"/>
    </w:rPr>
  </w:style>
  <w:style w:type="paragraph" w:customStyle="1" w:styleId="110">
    <w:name w:val="样式1"/>
    <w:basedOn w:val="1"/>
    <w:uiPriority w:val="99"/>
    <w:pPr>
      <w:spacing w:line="360" w:lineRule="auto"/>
      <w:ind w:firstLine="480" w:firstLineChars="200"/>
    </w:pPr>
    <w:rPr>
      <w:sz w:val="24"/>
      <w:szCs w:val="24"/>
    </w:rPr>
  </w:style>
  <w:style w:type="paragraph" w:customStyle="1" w:styleId="111">
    <w:name w:val="图注001"/>
    <w:basedOn w:val="1"/>
    <w:uiPriority w:val="99"/>
    <w:pPr>
      <w:spacing w:beforeLines="50" w:afterLines="50" w:line="300" w:lineRule="auto"/>
      <w:jc w:val="center"/>
    </w:pPr>
    <w:rPr>
      <w:b/>
      <w:bCs/>
    </w:rPr>
  </w:style>
  <w:style w:type="character" w:customStyle="1" w:styleId="112">
    <w:name w:val="HTML 预设格式 Char"/>
    <w:link w:val="33"/>
    <w:locked/>
    <w:uiPriority w:val="99"/>
    <w:rPr>
      <w:rFonts w:ascii="宋体" w:hAnsi="宋体" w:eastAsia="宋体" w:cs="宋体"/>
      <w:kern w:val="0"/>
      <w:sz w:val="24"/>
      <w:szCs w:val="24"/>
    </w:rPr>
  </w:style>
  <w:style w:type="paragraph" w:customStyle="1" w:styleId="113">
    <w:name w:val="Char Char Char Char1"/>
    <w:basedOn w:val="1"/>
    <w:uiPriority w:val="99"/>
    <w:pPr>
      <w:widowControl/>
      <w:spacing w:after="160" w:line="240" w:lineRule="exact"/>
      <w:ind w:firstLine="200" w:firstLineChars="200"/>
      <w:jc w:val="left"/>
    </w:pPr>
  </w:style>
  <w:style w:type="paragraph" w:customStyle="1" w:styleId="114">
    <w:name w:val="Char Char Char Char Char Char Char2"/>
    <w:basedOn w:val="1"/>
    <w:qFormat/>
    <w:uiPriority w:val="99"/>
    <w:pPr>
      <w:widowControl/>
      <w:topLinePunct/>
      <w:adjustRightInd w:val="0"/>
      <w:spacing w:after="160" w:line="240" w:lineRule="exact"/>
      <w:jc w:val="left"/>
    </w:pPr>
    <w:rPr>
      <w:rFonts w:ascii="Arial" w:hAnsi="Arial" w:cs="Arial"/>
      <w:b/>
      <w:bCs/>
      <w:kern w:val="0"/>
      <w:sz w:val="24"/>
      <w:szCs w:val="24"/>
      <w:lang w:eastAsia="en-US"/>
    </w:rPr>
  </w:style>
  <w:style w:type="paragraph" w:customStyle="1" w:styleId="115">
    <w:name w:val="标准（正文）"/>
    <w:basedOn w:val="1"/>
    <w:qFormat/>
    <w:uiPriority w:val="0"/>
    <w:rPr>
      <w:rFonts w:ascii="宋体" w:hAnsi="宋体" w:eastAsiaTheme="minorEastAsia" w:cstheme="minorBidi"/>
      <w:color w:val="000000"/>
    </w:rPr>
  </w:style>
  <w:style w:type="character" w:customStyle="1" w:styleId="116">
    <w:name w:val="fontstyle01"/>
    <w:basedOn w:val="38"/>
    <w:qFormat/>
    <w:uiPriority w:val="0"/>
    <w:rPr>
      <w:rFonts w:ascii="仿宋" w:hAnsi="仿宋" w:eastAsia="仿宋" w:cs="仿宋"/>
      <w:color w:val="000000"/>
      <w:sz w:val="24"/>
      <w:szCs w:val="24"/>
    </w:rPr>
  </w:style>
  <w:style w:type="character" w:customStyle="1" w:styleId="117">
    <w:name w:val="fontstyle21"/>
    <w:basedOn w:val="38"/>
    <w:uiPriority w:val="0"/>
    <w:rPr>
      <w:rFonts w:hint="default" w:ascii="Times New Roman" w:hAnsi="Times New Roman" w:cs="Times New Roman"/>
      <w:color w:val="000000"/>
      <w:sz w:val="24"/>
      <w:szCs w:val="24"/>
    </w:rPr>
  </w:style>
  <w:style w:type="character" w:customStyle="1" w:styleId="118">
    <w:name w:val="列出段落 Char"/>
    <w:link w:val="88"/>
    <w:qFormat/>
    <w:uiPriority w:val="34"/>
    <w:rPr>
      <w:kern w:val="2"/>
      <w:sz w:val="21"/>
      <w:szCs w:val="21"/>
    </w:rPr>
  </w:style>
  <w:style w:type="character" w:customStyle="1" w:styleId="119">
    <w:name w:val="页脚 Char1"/>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4.xml"/><Relationship Id="rId26" Type="http://schemas.openxmlformats.org/officeDocument/2006/relationships/customXml" Target="../customXml/item3.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2.wmf"/><Relationship Id="rId21" Type="http://schemas.openxmlformats.org/officeDocument/2006/relationships/image" Target="media/image11.wmf"/><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image" Target="media/image7.wmf"/><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E67DFB-4252-4A6E-8405-F89CE50C4D2E}">
  <ds:schemaRefs/>
</ds:datastoreItem>
</file>

<file path=customXml/itemProps3.xml><?xml version="1.0" encoding="utf-8"?>
<ds:datastoreItem xmlns:ds="http://schemas.openxmlformats.org/officeDocument/2006/customXml" ds:itemID="{3FE13294-BB1E-4E80-BA69-C7A189764A0A}">
  <ds:schemaRefs/>
</ds:datastoreItem>
</file>

<file path=customXml/itemProps4.xml><?xml version="1.0" encoding="utf-8"?>
<ds:datastoreItem xmlns:ds="http://schemas.openxmlformats.org/officeDocument/2006/customXml" ds:itemID="{38EE8965-8D16-4598-8DF0-F6FC9040DA27}">
  <ds:schemaRefs/>
</ds:datastoreItem>
</file>

<file path=docProps/app.xml><?xml version="1.0" encoding="utf-8"?>
<Properties xmlns="http://schemas.openxmlformats.org/officeDocument/2006/extended-properties" xmlns:vt="http://schemas.openxmlformats.org/officeDocument/2006/docPropsVTypes">
  <Template>Normal</Template>
  <Company>cabr</Company>
  <Pages>30</Pages>
  <Words>2710</Words>
  <Characters>15451</Characters>
  <Lines>128</Lines>
  <Paragraphs>36</Paragraphs>
  <TotalTime>50</TotalTime>
  <ScaleCrop>false</ScaleCrop>
  <LinksUpToDate>false</LinksUpToDate>
  <CharactersWithSpaces>18125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2020-11-18T09:04:00Z</dcterms:created>
  <dc:creator>李小阳</dc:creator>
  <cp:lastModifiedBy>cdjw</cp:lastModifiedBy>
  <cp:lastPrinted>2020-11-18T06:11:00Z</cp:lastPrinted>
  <dcterms:modified xsi:type="dcterms:W3CDTF">2021-06-10T09:30:28Z</dcterms:modified>
  <dc:title>UDC</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109D706ABBA14D1A9C1F4A1732EF565D</vt:lpwstr>
  </property>
</Properties>
</file>